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94"/>
        <w:gridCol w:w="1368"/>
        <w:gridCol w:w="2332"/>
        <w:gridCol w:w="2349"/>
        <w:gridCol w:w="1351"/>
        <w:gridCol w:w="3560"/>
        <w:gridCol w:w="140"/>
      </w:tblGrid>
      <w:tr w:rsidR="00524FC8" w:rsidRPr="00AD509B" w:rsidTr="00435AFE">
        <w:trPr>
          <w:gridAfter w:val="1"/>
          <w:wAfter w:w="140" w:type="dxa"/>
          <w:trHeight w:val="248"/>
        </w:trPr>
        <w:tc>
          <w:tcPr>
            <w:tcW w:w="5162" w:type="dxa"/>
            <w:gridSpan w:val="2"/>
            <w:shd w:val="clear" w:color="auto" w:fill="C6D9F1" w:themeFill="text2" w:themeFillTint="33"/>
            <w:vAlign w:val="center"/>
          </w:tcPr>
          <w:p w:rsidR="00524FC8" w:rsidRPr="00AD509B" w:rsidRDefault="00524FC8" w:rsidP="00524FC8">
            <w:pPr>
              <w:jc w:val="center"/>
              <w:rPr>
                <w:rFonts w:cs="Arial"/>
                <w:sz w:val="18"/>
                <w:szCs w:val="11"/>
              </w:rPr>
            </w:pPr>
            <w:r w:rsidRPr="00AD509B">
              <w:rPr>
                <w:rFonts w:cs="Arial"/>
                <w:sz w:val="18"/>
                <w:szCs w:val="11"/>
              </w:rPr>
              <w:t>Development Matters - Age and Stage (EYFS 2012)</w:t>
            </w:r>
          </w:p>
        </w:tc>
        <w:tc>
          <w:tcPr>
            <w:tcW w:w="4681" w:type="dxa"/>
            <w:gridSpan w:val="2"/>
            <w:vMerge w:val="restart"/>
          </w:tcPr>
          <w:p w:rsidR="00524FC8" w:rsidRPr="00AD509B" w:rsidRDefault="00524FC8" w:rsidP="00524FC8">
            <w:pPr>
              <w:jc w:val="center"/>
              <w:rPr>
                <w:rFonts w:cs="Arial"/>
                <w:sz w:val="20"/>
              </w:rPr>
            </w:pPr>
          </w:p>
          <w:p w:rsidR="00524FC8" w:rsidRPr="00AD509B" w:rsidRDefault="00FF328B" w:rsidP="00524FC8">
            <w:pPr>
              <w:jc w:val="center"/>
              <w:rPr>
                <w:rFonts w:cs="Arial"/>
                <w:b/>
                <w:color w:val="0000FF"/>
                <w:sz w:val="32"/>
              </w:rPr>
            </w:pPr>
            <w:r>
              <w:rPr>
                <w:rFonts w:cs="Arial"/>
                <w:b/>
                <w:color w:val="0000FF"/>
                <w:sz w:val="32"/>
              </w:rPr>
              <w:t>Literacy: Reading</w:t>
            </w:r>
            <w:bookmarkStart w:id="0" w:name="_GoBack"/>
            <w:bookmarkEnd w:id="0"/>
          </w:p>
          <w:p w:rsidR="00524FC8" w:rsidRPr="00AD509B" w:rsidRDefault="00524FC8" w:rsidP="00524FC8">
            <w:pPr>
              <w:jc w:val="center"/>
              <w:rPr>
                <w:rFonts w:cs="Arial"/>
                <w:b/>
                <w:color w:val="0000FF"/>
                <w:sz w:val="24"/>
              </w:rPr>
            </w:pPr>
            <w:r w:rsidRPr="00AD509B">
              <w:rPr>
                <w:rFonts w:cs="Arial"/>
                <w:b/>
                <w:color w:val="0000FF"/>
                <w:sz w:val="24"/>
              </w:rPr>
              <w:t>Continuous Provision</w:t>
            </w:r>
          </w:p>
          <w:p w:rsidR="00435AFE" w:rsidRPr="00AD509B" w:rsidRDefault="00435AFE" w:rsidP="00524FC8">
            <w:pPr>
              <w:jc w:val="center"/>
              <w:rPr>
                <w:rFonts w:cs="Arial"/>
                <w:b/>
                <w:color w:val="0000FF"/>
                <w:sz w:val="24"/>
              </w:rPr>
            </w:pPr>
          </w:p>
          <w:p w:rsidR="00524FC8" w:rsidRPr="00AD509B" w:rsidRDefault="00524FC8" w:rsidP="00524FC8">
            <w:pPr>
              <w:jc w:val="center"/>
              <w:rPr>
                <w:rFonts w:cs="Arial"/>
                <w:sz w:val="18"/>
              </w:rPr>
            </w:pPr>
            <w:r w:rsidRPr="00AD509B">
              <w:rPr>
                <w:rFonts w:cs="Arial"/>
                <w:sz w:val="18"/>
              </w:rPr>
              <w:t xml:space="preserve">Adults support and challenge children’s </w:t>
            </w:r>
          </w:p>
          <w:p w:rsidR="00524FC8" w:rsidRPr="00AD509B" w:rsidRDefault="00524FC8" w:rsidP="00524FC8">
            <w:pPr>
              <w:jc w:val="center"/>
              <w:rPr>
                <w:rFonts w:cs="Arial"/>
                <w:sz w:val="18"/>
              </w:rPr>
            </w:pPr>
            <w:r w:rsidRPr="00AD509B">
              <w:rPr>
                <w:rFonts w:cs="Arial"/>
                <w:sz w:val="18"/>
              </w:rPr>
              <w:t xml:space="preserve">learning and thinking through observation, </w:t>
            </w:r>
          </w:p>
          <w:p w:rsidR="00524FC8" w:rsidRPr="00AD509B" w:rsidRDefault="00524FC8" w:rsidP="00524FC8">
            <w:pPr>
              <w:jc w:val="center"/>
              <w:rPr>
                <w:rFonts w:cs="Arial"/>
                <w:sz w:val="18"/>
              </w:rPr>
            </w:pPr>
            <w:r w:rsidRPr="00AD509B">
              <w:rPr>
                <w:rFonts w:cs="Arial"/>
                <w:sz w:val="18"/>
              </w:rPr>
              <w:t xml:space="preserve">participation, guided reading and writing and role </w:t>
            </w:r>
          </w:p>
          <w:p w:rsidR="00524FC8" w:rsidRPr="00AD509B" w:rsidRDefault="00524FC8" w:rsidP="00524FC8">
            <w:pPr>
              <w:jc w:val="center"/>
              <w:rPr>
                <w:rFonts w:cs="Arial"/>
                <w:sz w:val="20"/>
              </w:rPr>
            </w:pPr>
            <w:proofErr w:type="gramStart"/>
            <w:r w:rsidRPr="00AD509B">
              <w:rPr>
                <w:rFonts w:cs="Arial"/>
                <w:sz w:val="18"/>
              </w:rPr>
              <w:t>modelling</w:t>
            </w:r>
            <w:proofErr w:type="gramEnd"/>
            <w:r w:rsidRPr="00AD509B">
              <w:rPr>
                <w:rFonts w:cs="Arial"/>
                <w:sz w:val="18"/>
              </w:rPr>
              <w:t xml:space="preserve">. Children experience a range of reading and writing opportunities daily as a whole class, in small groups or one to one. </w:t>
            </w:r>
          </w:p>
        </w:tc>
        <w:tc>
          <w:tcPr>
            <w:tcW w:w="4911" w:type="dxa"/>
            <w:gridSpan w:val="2"/>
            <w:shd w:val="clear" w:color="auto" w:fill="C6D9F1" w:themeFill="text2" w:themeFillTint="33"/>
            <w:vAlign w:val="center"/>
          </w:tcPr>
          <w:p w:rsidR="00524FC8" w:rsidRPr="00AD509B" w:rsidRDefault="00524FC8" w:rsidP="00524FC8">
            <w:pPr>
              <w:jc w:val="center"/>
              <w:rPr>
                <w:rFonts w:cs="Arial"/>
                <w:sz w:val="20"/>
              </w:rPr>
            </w:pPr>
            <w:r w:rsidRPr="00AD509B">
              <w:rPr>
                <w:rFonts w:cs="Arial"/>
                <w:sz w:val="20"/>
              </w:rPr>
              <w:t>Look, listen and note</w:t>
            </w:r>
          </w:p>
        </w:tc>
      </w:tr>
      <w:tr w:rsidR="00524FC8" w:rsidRPr="00AD509B" w:rsidTr="00435AFE">
        <w:trPr>
          <w:gridAfter w:val="1"/>
          <w:wAfter w:w="140" w:type="dxa"/>
          <w:trHeight w:val="1928"/>
        </w:trPr>
        <w:tc>
          <w:tcPr>
            <w:tcW w:w="5162" w:type="dxa"/>
            <w:gridSpan w:val="2"/>
            <w:vMerge w:val="restart"/>
          </w:tcPr>
          <w:p w:rsidR="00524FC8" w:rsidRPr="00AD509B" w:rsidRDefault="00524FC8" w:rsidP="00524FC8">
            <w:pPr>
              <w:pStyle w:val="ListParagraph"/>
              <w:ind w:left="0"/>
              <w:rPr>
                <w:rFonts w:eastAsia="Times New Roman" w:cs="Arial"/>
                <w:color w:val="943634" w:themeColor="accent2" w:themeShade="BF"/>
                <w:sz w:val="12"/>
                <w:szCs w:val="12"/>
                <w:lang w:eastAsia="en-GB"/>
              </w:rPr>
            </w:pPr>
            <w:r w:rsidRPr="00AD509B">
              <w:rPr>
                <w:rFonts w:eastAsia="Times New Roman" w:cs="Arial"/>
                <w:color w:val="943634" w:themeColor="accent2" w:themeShade="BF"/>
                <w:sz w:val="12"/>
                <w:szCs w:val="12"/>
                <w:lang w:eastAsia="en-GB"/>
              </w:rPr>
              <w:t>Emerging:</w:t>
            </w:r>
          </w:p>
          <w:p w:rsidR="00524FC8" w:rsidRPr="00AD509B" w:rsidRDefault="00524FC8" w:rsidP="00524FC8">
            <w:pPr>
              <w:pStyle w:val="ListParagraph"/>
              <w:numPr>
                <w:ilvl w:val="0"/>
                <w:numId w:val="5"/>
              </w:numPr>
              <w:rPr>
                <w:rFonts w:eastAsia="Times New Roman" w:cs="Arial"/>
                <w:color w:val="943634" w:themeColor="accent2" w:themeShade="BF"/>
                <w:sz w:val="12"/>
                <w:szCs w:val="12"/>
                <w:lang w:eastAsia="en-GB"/>
              </w:rPr>
            </w:pPr>
            <w:r w:rsidRPr="00AD509B">
              <w:rPr>
                <w:rFonts w:cs="Arial"/>
                <w:color w:val="943634" w:themeColor="accent2" w:themeShade="BF"/>
                <w:sz w:val="12"/>
                <w:szCs w:val="12"/>
              </w:rPr>
              <w:t xml:space="preserve">Joins in with repeated refrains and anticipates key events and phrases in rhymes and stories. (R30-50m) </w:t>
            </w:r>
          </w:p>
          <w:p w:rsidR="00524FC8" w:rsidRPr="00AD509B" w:rsidRDefault="00524FC8" w:rsidP="00524FC8">
            <w:pPr>
              <w:pStyle w:val="ListParagraph"/>
              <w:numPr>
                <w:ilvl w:val="0"/>
                <w:numId w:val="5"/>
              </w:numPr>
              <w:rPr>
                <w:rFonts w:cs="Arial"/>
                <w:color w:val="943634" w:themeColor="accent2" w:themeShade="BF"/>
                <w:sz w:val="12"/>
                <w:szCs w:val="12"/>
              </w:rPr>
            </w:pPr>
            <w:r w:rsidRPr="00AD509B">
              <w:rPr>
                <w:rFonts w:cs="Arial"/>
                <w:color w:val="943634" w:themeColor="accent2" w:themeShade="BF"/>
                <w:sz w:val="12"/>
                <w:szCs w:val="12"/>
              </w:rPr>
              <w:t xml:space="preserve">Beginning to be aware of the way stories are structured. (R30-50m) </w:t>
            </w:r>
          </w:p>
          <w:p w:rsidR="00524FC8" w:rsidRPr="00AD509B" w:rsidRDefault="00524FC8" w:rsidP="00524FC8">
            <w:pPr>
              <w:pStyle w:val="ListParagraph"/>
              <w:numPr>
                <w:ilvl w:val="0"/>
                <w:numId w:val="5"/>
              </w:numPr>
              <w:rPr>
                <w:rFonts w:cs="Arial"/>
                <w:color w:val="943634" w:themeColor="accent2" w:themeShade="BF"/>
                <w:sz w:val="12"/>
                <w:szCs w:val="12"/>
              </w:rPr>
            </w:pPr>
            <w:r w:rsidRPr="00AD509B">
              <w:rPr>
                <w:rFonts w:cs="Arial"/>
                <w:color w:val="943634" w:themeColor="accent2" w:themeShade="BF"/>
                <w:sz w:val="12"/>
                <w:szCs w:val="12"/>
              </w:rPr>
              <w:t xml:space="preserve">Suggests how the story might end. .(R30-50m) </w:t>
            </w:r>
          </w:p>
          <w:p w:rsidR="00524FC8" w:rsidRPr="00AD509B" w:rsidRDefault="00524FC8" w:rsidP="00524FC8">
            <w:pPr>
              <w:pStyle w:val="ListParagraph"/>
              <w:numPr>
                <w:ilvl w:val="0"/>
                <w:numId w:val="5"/>
              </w:numPr>
              <w:rPr>
                <w:rFonts w:cs="Arial"/>
                <w:color w:val="943634" w:themeColor="accent2" w:themeShade="BF"/>
                <w:sz w:val="12"/>
                <w:szCs w:val="12"/>
              </w:rPr>
            </w:pPr>
            <w:r w:rsidRPr="00AD509B">
              <w:rPr>
                <w:rFonts w:cs="Arial"/>
                <w:color w:val="943634" w:themeColor="accent2" w:themeShade="BF"/>
                <w:sz w:val="12"/>
                <w:szCs w:val="12"/>
              </w:rPr>
              <w:t xml:space="preserve">Listens to stories with increasing attention and recall. (R30-50m) </w:t>
            </w:r>
          </w:p>
          <w:p w:rsidR="00524FC8" w:rsidRPr="00AD509B" w:rsidRDefault="00524FC8" w:rsidP="00524FC8">
            <w:pPr>
              <w:pStyle w:val="ListParagraph"/>
              <w:numPr>
                <w:ilvl w:val="0"/>
                <w:numId w:val="5"/>
              </w:numPr>
              <w:rPr>
                <w:rFonts w:cs="Arial"/>
                <w:color w:val="943634" w:themeColor="accent2" w:themeShade="BF"/>
                <w:sz w:val="12"/>
                <w:szCs w:val="12"/>
              </w:rPr>
            </w:pPr>
            <w:r w:rsidRPr="00AD509B">
              <w:rPr>
                <w:rFonts w:cs="Arial"/>
                <w:color w:val="943634" w:themeColor="accent2" w:themeShade="BF"/>
                <w:sz w:val="12"/>
                <w:szCs w:val="12"/>
              </w:rPr>
              <w:t xml:space="preserve">Uses talk to connect ideas, explain what is happening and anticipate what might </w:t>
            </w:r>
            <w:proofErr w:type="gramStart"/>
            <w:r w:rsidRPr="00AD509B">
              <w:rPr>
                <w:rFonts w:cs="Arial"/>
                <w:color w:val="943634" w:themeColor="accent2" w:themeShade="BF"/>
                <w:sz w:val="12"/>
                <w:szCs w:val="12"/>
              </w:rPr>
              <w:t>happen</w:t>
            </w:r>
            <w:proofErr w:type="gramEnd"/>
            <w:r w:rsidRPr="00AD509B">
              <w:rPr>
                <w:rFonts w:cs="Arial"/>
                <w:color w:val="943634" w:themeColor="accent2" w:themeShade="BF"/>
                <w:sz w:val="12"/>
                <w:szCs w:val="12"/>
              </w:rPr>
              <w:t xml:space="preserve"> next, recall and relive past experiences. (R30-50m)</w:t>
            </w:r>
          </w:p>
          <w:p w:rsidR="00524FC8" w:rsidRPr="00AD509B" w:rsidRDefault="00524FC8" w:rsidP="00524FC8">
            <w:pPr>
              <w:pStyle w:val="ListParagraph"/>
              <w:ind w:left="0"/>
              <w:rPr>
                <w:rFonts w:cs="Arial"/>
                <w:color w:val="76923C" w:themeColor="accent3" w:themeShade="BF"/>
                <w:sz w:val="12"/>
                <w:szCs w:val="12"/>
              </w:rPr>
            </w:pPr>
            <w:r w:rsidRPr="00AD509B">
              <w:rPr>
                <w:rFonts w:cs="Arial"/>
                <w:color w:val="76923C" w:themeColor="accent3" w:themeShade="BF"/>
                <w:sz w:val="12"/>
                <w:szCs w:val="12"/>
              </w:rPr>
              <w:t xml:space="preserve">Expected: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Explains own knowledge and understanding, and asks appropriate questions of others. (PSED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Initiates conversations, attends to and takes account of what others say. (PSED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Maintains attention, concentrates and sits quietly during appropriate activity.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Two-channelled attention – can listen and do for short span.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Responds to instructions involving a two-part sequence.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Understands humour, e.g. nonsense rhymes, jokes.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Able to follow a story without pictures or props.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Listens and responds to ideas expressed by others in conversation or discussion.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Extends vocabulary, especially by grouping and naming, exploring the meaning and sounds of new words.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Uses language to imagine and recreate roles and experiences in play situations.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Links statements and sticks to a main theme or intention.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Uses talk to organise, sequence and clarify thinking, ideas, feelings and events.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Introduces a storyline or narrative into their play. (CL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Continues a rhyming string.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Hears and says the initial sound in words.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Can segment the sounds in simple words and blend them together and knows which letters represent some of them.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Links sounds to letters, naming and sounding the letters of the alphabet.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Begins to read words and simple sentences.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Uses vocabulary and forms of speech that are increasingly influenced by their experiences of books.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Enjoys an increasing range of books.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Knows that information can be retrieved from books and computers.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Gives meaning to marks they make as they draw, write and paint.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Begins to break the flow of speech into words. (L 40-60+) </w:t>
            </w:r>
          </w:p>
          <w:p w:rsidR="00524FC8" w:rsidRPr="00AD509B" w:rsidRDefault="00524FC8" w:rsidP="00524FC8">
            <w:pPr>
              <w:pStyle w:val="ListParagraph"/>
              <w:ind w:left="360"/>
              <w:rPr>
                <w:rFonts w:cs="Arial"/>
                <w:color w:val="76923C" w:themeColor="accent3" w:themeShade="BF"/>
                <w:sz w:val="12"/>
                <w:szCs w:val="12"/>
              </w:rPr>
            </w:pPr>
            <w:r w:rsidRPr="00AD509B">
              <w:rPr>
                <w:rFonts w:cs="Arial"/>
                <w:color w:val="76923C" w:themeColor="accent3" w:themeShade="BF"/>
                <w:sz w:val="12"/>
                <w:szCs w:val="12"/>
              </w:rPr>
              <w:t xml:space="preserve">Continues a rhyming string.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Hears and says the initial sound in words.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Can segment the sounds in simple words and blend them together.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Links sounds to letters, naming and sounding the letters of the alphabet.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 xml:space="preserve">Uses some clearly identifiable letters to communicate meaning, representing some sounds correctly and in sequence. (L 40-60+) </w:t>
            </w:r>
          </w:p>
          <w:p w:rsidR="00524FC8" w:rsidRPr="00AD509B" w:rsidRDefault="00524FC8" w:rsidP="00524FC8">
            <w:pPr>
              <w:pStyle w:val="ListParagraph"/>
              <w:numPr>
                <w:ilvl w:val="0"/>
                <w:numId w:val="5"/>
              </w:numPr>
              <w:rPr>
                <w:rFonts w:cs="Arial"/>
                <w:color w:val="76923C" w:themeColor="accent3" w:themeShade="BF"/>
                <w:sz w:val="12"/>
                <w:szCs w:val="12"/>
              </w:rPr>
            </w:pPr>
            <w:r w:rsidRPr="00AD509B">
              <w:rPr>
                <w:rFonts w:cs="Arial"/>
                <w:color w:val="76923C" w:themeColor="accent3" w:themeShade="BF"/>
                <w:sz w:val="12"/>
                <w:szCs w:val="12"/>
              </w:rPr>
              <w:t>Looks closely at similarities, differences, patterns and change. (UTW 40-60+)</w:t>
            </w:r>
          </w:p>
          <w:p w:rsidR="00524FC8" w:rsidRPr="00AD509B" w:rsidRDefault="00524FC8" w:rsidP="00524FC8">
            <w:pPr>
              <w:pStyle w:val="ListParagraph"/>
              <w:ind w:left="0"/>
              <w:rPr>
                <w:rFonts w:cs="Arial"/>
                <w:color w:val="548DD4" w:themeColor="text2" w:themeTint="99"/>
                <w:sz w:val="12"/>
                <w:szCs w:val="12"/>
              </w:rPr>
            </w:pPr>
            <w:r w:rsidRPr="00AD509B">
              <w:rPr>
                <w:rFonts w:cs="Arial"/>
                <w:color w:val="548DD4" w:themeColor="text2" w:themeTint="99"/>
                <w:sz w:val="12"/>
                <w:szCs w:val="12"/>
              </w:rPr>
              <w:t xml:space="preserve">Exceeding: </w:t>
            </w:r>
          </w:p>
          <w:p w:rsidR="00524FC8" w:rsidRPr="00AD509B" w:rsidRDefault="00524FC8" w:rsidP="00524FC8">
            <w:pPr>
              <w:pStyle w:val="ListParagraph"/>
              <w:numPr>
                <w:ilvl w:val="0"/>
                <w:numId w:val="5"/>
              </w:numPr>
              <w:rPr>
                <w:rFonts w:cs="Arial"/>
                <w:color w:val="548DD4" w:themeColor="text2" w:themeTint="99"/>
                <w:sz w:val="12"/>
                <w:szCs w:val="12"/>
              </w:rPr>
            </w:pPr>
            <w:r w:rsidRPr="00AD509B">
              <w:rPr>
                <w:rFonts w:cs="Arial"/>
                <w:color w:val="548DD4" w:themeColor="text2" w:themeTint="99"/>
                <w:sz w:val="12"/>
                <w:szCs w:val="12"/>
              </w:rPr>
              <w:t xml:space="preserve">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(CL ELG) </w:t>
            </w:r>
          </w:p>
          <w:p w:rsidR="00524FC8" w:rsidRPr="00AD509B" w:rsidRDefault="00524FC8" w:rsidP="00524FC8">
            <w:pPr>
              <w:pStyle w:val="ListParagraph"/>
              <w:numPr>
                <w:ilvl w:val="0"/>
                <w:numId w:val="5"/>
              </w:numPr>
              <w:rPr>
                <w:rFonts w:cs="Arial"/>
                <w:color w:val="548DD4" w:themeColor="text2" w:themeTint="99"/>
                <w:sz w:val="12"/>
                <w:szCs w:val="12"/>
              </w:rPr>
            </w:pPr>
            <w:r w:rsidRPr="00AD509B">
              <w:rPr>
                <w:rFonts w:cs="Arial"/>
                <w:color w:val="548DD4" w:themeColor="text2" w:themeTint="99"/>
                <w:sz w:val="12"/>
                <w:szCs w:val="12"/>
              </w:rPr>
              <w:t xml:space="preserve">Children read and understand simple sentences. They use phonic knowledge to decode regular words and read them aloud accurately. They also read some common irregular words. They demonstrate understanding when talking with others about what they have read. (R ELG) </w:t>
            </w:r>
          </w:p>
        </w:tc>
        <w:tc>
          <w:tcPr>
            <w:tcW w:w="4681" w:type="dxa"/>
            <w:gridSpan w:val="2"/>
            <w:vMerge/>
          </w:tcPr>
          <w:p w:rsidR="00524FC8" w:rsidRPr="00AD509B" w:rsidRDefault="00524FC8">
            <w:pPr>
              <w:rPr>
                <w:rFonts w:cs="Arial"/>
                <w:sz w:val="20"/>
              </w:rPr>
            </w:pPr>
          </w:p>
        </w:tc>
        <w:tc>
          <w:tcPr>
            <w:tcW w:w="4911" w:type="dxa"/>
            <w:gridSpan w:val="2"/>
          </w:tcPr>
          <w:p w:rsidR="00524FC8" w:rsidRPr="00AD509B" w:rsidRDefault="00524FC8" w:rsidP="00524FC8">
            <w:pPr>
              <w:rPr>
                <w:rFonts w:cs="Arial"/>
                <w:sz w:val="18"/>
                <w:szCs w:val="20"/>
              </w:rPr>
            </w:pPr>
            <w:r w:rsidRPr="00AD509B">
              <w:rPr>
                <w:rFonts w:cs="Arial"/>
                <w:sz w:val="18"/>
                <w:szCs w:val="20"/>
              </w:rPr>
              <w:t xml:space="preserve">Can they hold a book correctly – right way up and round? </w:t>
            </w:r>
          </w:p>
          <w:p w:rsidR="00524FC8" w:rsidRPr="00AD509B" w:rsidRDefault="00524FC8" w:rsidP="00524FC8">
            <w:pPr>
              <w:rPr>
                <w:rFonts w:cs="Arial"/>
                <w:sz w:val="18"/>
                <w:szCs w:val="20"/>
              </w:rPr>
            </w:pPr>
            <w:r w:rsidRPr="00AD509B">
              <w:rPr>
                <w:rFonts w:cs="Arial"/>
                <w:sz w:val="18"/>
                <w:szCs w:val="20"/>
              </w:rPr>
              <w:t xml:space="preserve">Do they take care of the books and resources? </w:t>
            </w:r>
          </w:p>
          <w:p w:rsidR="00524FC8" w:rsidRPr="00AD509B" w:rsidRDefault="00524FC8" w:rsidP="00524FC8">
            <w:pPr>
              <w:rPr>
                <w:rFonts w:cs="Arial"/>
                <w:sz w:val="18"/>
                <w:szCs w:val="20"/>
              </w:rPr>
            </w:pPr>
            <w:r w:rsidRPr="00AD509B">
              <w:rPr>
                <w:rFonts w:cs="Arial"/>
                <w:sz w:val="18"/>
                <w:szCs w:val="20"/>
              </w:rPr>
              <w:t xml:space="preserve">Do they turn the pages? </w:t>
            </w:r>
          </w:p>
          <w:p w:rsidR="00524FC8" w:rsidRPr="00AD509B" w:rsidRDefault="00524FC8" w:rsidP="00524FC8">
            <w:pPr>
              <w:rPr>
                <w:rFonts w:cs="Arial"/>
                <w:sz w:val="18"/>
                <w:szCs w:val="20"/>
              </w:rPr>
            </w:pPr>
            <w:r w:rsidRPr="00AD509B">
              <w:rPr>
                <w:rFonts w:cs="Arial"/>
                <w:sz w:val="18"/>
                <w:szCs w:val="20"/>
              </w:rPr>
              <w:t xml:space="preserve">How do they respond to sensory aspects of stories and rhymes? </w:t>
            </w:r>
          </w:p>
          <w:p w:rsidR="00524FC8" w:rsidRPr="00AD509B" w:rsidRDefault="00524FC8" w:rsidP="00524FC8">
            <w:pPr>
              <w:rPr>
                <w:rFonts w:cs="Arial"/>
                <w:sz w:val="18"/>
                <w:szCs w:val="20"/>
              </w:rPr>
            </w:pPr>
            <w:r w:rsidRPr="00AD509B">
              <w:rPr>
                <w:rFonts w:cs="Arial"/>
                <w:sz w:val="18"/>
                <w:szCs w:val="20"/>
              </w:rPr>
              <w:t xml:space="preserve">Do they respond to puppets? </w:t>
            </w:r>
          </w:p>
          <w:p w:rsidR="00524FC8" w:rsidRPr="00AD509B" w:rsidRDefault="00524FC8" w:rsidP="00524FC8">
            <w:pPr>
              <w:rPr>
                <w:rFonts w:cs="Arial"/>
                <w:sz w:val="18"/>
                <w:szCs w:val="20"/>
              </w:rPr>
            </w:pPr>
            <w:r w:rsidRPr="00AD509B">
              <w:rPr>
                <w:rFonts w:cs="Arial"/>
                <w:sz w:val="18"/>
                <w:szCs w:val="20"/>
              </w:rPr>
              <w:t xml:space="preserve">Can they make a choice between two books? </w:t>
            </w:r>
          </w:p>
          <w:p w:rsidR="00524FC8" w:rsidRPr="00AD509B" w:rsidRDefault="00524FC8" w:rsidP="00524FC8">
            <w:pPr>
              <w:rPr>
                <w:rFonts w:cs="Arial"/>
                <w:sz w:val="18"/>
                <w:szCs w:val="20"/>
              </w:rPr>
            </w:pPr>
            <w:r w:rsidRPr="00AD509B">
              <w:rPr>
                <w:rFonts w:cs="Arial"/>
                <w:sz w:val="18"/>
                <w:szCs w:val="20"/>
              </w:rPr>
              <w:t xml:space="preserve">Can they look at/point to named pictures of familiar </w:t>
            </w:r>
          </w:p>
          <w:p w:rsidR="00524FC8" w:rsidRPr="00AD509B" w:rsidRDefault="00524FC8" w:rsidP="00524FC8">
            <w:pPr>
              <w:rPr>
                <w:rFonts w:cs="Arial"/>
                <w:sz w:val="18"/>
                <w:szCs w:val="20"/>
              </w:rPr>
            </w:pPr>
            <w:proofErr w:type="gramStart"/>
            <w:r w:rsidRPr="00AD509B">
              <w:rPr>
                <w:rFonts w:cs="Arial"/>
                <w:sz w:val="18"/>
                <w:szCs w:val="20"/>
              </w:rPr>
              <w:t>objects/people</w:t>
            </w:r>
            <w:proofErr w:type="gramEnd"/>
            <w:r w:rsidRPr="00AD509B">
              <w:rPr>
                <w:rFonts w:cs="Arial"/>
                <w:sz w:val="18"/>
                <w:szCs w:val="20"/>
              </w:rPr>
              <w:t xml:space="preserve">? </w:t>
            </w:r>
          </w:p>
          <w:p w:rsidR="00524FC8" w:rsidRPr="00AD509B" w:rsidRDefault="00524FC8" w:rsidP="00524FC8">
            <w:pPr>
              <w:rPr>
                <w:rFonts w:cs="Arial"/>
                <w:sz w:val="18"/>
                <w:szCs w:val="20"/>
              </w:rPr>
            </w:pPr>
            <w:r w:rsidRPr="00AD509B">
              <w:rPr>
                <w:rFonts w:cs="Arial"/>
                <w:sz w:val="18"/>
                <w:szCs w:val="20"/>
              </w:rPr>
              <w:t xml:space="preserve">Which books do they respond best to? </w:t>
            </w:r>
          </w:p>
          <w:p w:rsidR="00524FC8" w:rsidRPr="00AD509B" w:rsidRDefault="00524FC8" w:rsidP="00524FC8">
            <w:pPr>
              <w:rPr>
                <w:rFonts w:cs="Arial"/>
                <w:sz w:val="18"/>
                <w:szCs w:val="20"/>
              </w:rPr>
            </w:pPr>
            <w:r w:rsidRPr="00AD509B">
              <w:rPr>
                <w:rFonts w:cs="Arial"/>
                <w:sz w:val="18"/>
                <w:szCs w:val="20"/>
              </w:rPr>
              <w:t xml:space="preserve">Can they turn the pages? </w:t>
            </w:r>
          </w:p>
          <w:p w:rsidR="00524FC8" w:rsidRPr="00AD509B" w:rsidRDefault="00524FC8" w:rsidP="00524FC8">
            <w:pPr>
              <w:rPr>
                <w:rFonts w:cs="Arial"/>
                <w:sz w:val="18"/>
                <w:szCs w:val="20"/>
              </w:rPr>
            </w:pPr>
            <w:r w:rsidRPr="00AD509B">
              <w:rPr>
                <w:rFonts w:cs="Arial"/>
                <w:sz w:val="18"/>
                <w:szCs w:val="20"/>
              </w:rPr>
              <w:t xml:space="preserve">Can they describe what they like? </w:t>
            </w:r>
          </w:p>
          <w:p w:rsidR="00524FC8" w:rsidRPr="00AD509B" w:rsidRDefault="00524FC8" w:rsidP="00524FC8">
            <w:pPr>
              <w:rPr>
                <w:rFonts w:cs="Arial"/>
                <w:sz w:val="18"/>
                <w:szCs w:val="20"/>
              </w:rPr>
            </w:pPr>
            <w:r w:rsidRPr="00AD509B">
              <w:rPr>
                <w:rFonts w:cs="Arial"/>
                <w:sz w:val="18"/>
                <w:szCs w:val="20"/>
              </w:rPr>
              <w:t xml:space="preserve">Can they re-tell a familiar tale in their own words? </w:t>
            </w:r>
          </w:p>
          <w:p w:rsidR="00524FC8" w:rsidRPr="00AD509B" w:rsidRDefault="00524FC8" w:rsidP="00524FC8">
            <w:pPr>
              <w:rPr>
                <w:rFonts w:cs="Arial"/>
                <w:sz w:val="20"/>
              </w:rPr>
            </w:pPr>
            <w:r w:rsidRPr="00AD509B">
              <w:rPr>
                <w:rFonts w:cs="Arial"/>
                <w:sz w:val="18"/>
                <w:szCs w:val="20"/>
              </w:rPr>
              <w:t>Do they go for a particular genre? Fiction/non-fiction</w:t>
            </w:r>
          </w:p>
        </w:tc>
      </w:tr>
      <w:tr w:rsidR="00524FC8" w:rsidRPr="00AD509B" w:rsidTr="00435AFE">
        <w:trPr>
          <w:gridAfter w:val="1"/>
          <w:wAfter w:w="140" w:type="dxa"/>
          <w:trHeight w:val="279"/>
        </w:trPr>
        <w:tc>
          <w:tcPr>
            <w:tcW w:w="5162" w:type="dxa"/>
            <w:gridSpan w:val="2"/>
            <w:vMerge/>
          </w:tcPr>
          <w:p w:rsidR="00524FC8" w:rsidRPr="00AD509B" w:rsidRDefault="00524FC8" w:rsidP="00524FC8">
            <w:pPr>
              <w:pStyle w:val="ListParagraph"/>
              <w:ind w:left="0"/>
              <w:rPr>
                <w:rFonts w:eastAsia="Times New Roman" w:cs="Arial"/>
                <w:color w:val="943634" w:themeColor="accent2" w:themeShade="BF"/>
                <w:sz w:val="9"/>
                <w:szCs w:val="11"/>
                <w:lang w:eastAsia="en-GB"/>
              </w:rPr>
            </w:pPr>
          </w:p>
        </w:tc>
        <w:tc>
          <w:tcPr>
            <w:tcW w:w="4681" w:type="dxa"/>
            <w:gridSpan w:val="2"/>
            <w:shd w:val="clear" w:color="auto" w:fill="C6D9F1" w:themeFill="text2" w:themeFillTint="33"/>
            <w:vAlign w:val="center"/>
          </w:tcPr>
          <w:p w:rsidR="00524FC8" w:rsidRPr="00AD509B" w:rsidRDefault="00524FC8" w:rsidP="00524FC8">
            <w:pPr>
              <w:jc w:val="center"/>
              <w:rPr>
                <w:rFonts w:cs="Arial"/>
                <w:sz w:val="20"/>
              </w:rPr>
            </w:pPr>
            <w:r w:rsidRPr="00AD509B">
              <w:rPr>
                <w:rFonts w:cs="Arial"/>
                <w:sz w:val="20"/>
              </w:rPr>
              <w:t>Effective Practice</w:t>
            </w:r>
          </w:p>
        </w:tc>
        <w:tc>
          <w:tcPr>
            <w:tcW w:w="4911" w:type="dxa"/>
            <w:gridSpan w:val="2"/>
            <w:shd w:val="clear" w:color="auto" w:fill="C6D9F1" w:themeFill="text2" w:themeFillTint="33"/>
            <w:vAlign w:val="center"/>
          </w:tcPr>
          <w:p w:rsidR="00524FC8" w:rsidRPr="00AD509B" w:rsidRDefault="00524FC8" w:rsidP="00524FC8">
            <w:pPr>
              <w:jc w:val="center"/>
              <w:rPr>
                <w:rFonts w:cs="Arial"/>
                <w:sz w:val="20"/>
              </w:rPr>
            </w:pPr>
            <w:r w:rsidRPr="00AD509B">
              <w:rPr>
                <w:rFonts w:cs="Arial"/>
                <w:sz w:val="20"/>
              </w:rPr>
              <w:t>Permanent resources</w:t>
            </w:r>
          </w:p>
        </w:tc>
      </w:tr>
      <w:tr w:rsidR="00524FC8" w:rsidRPr="00AD509B" w:rsidTr="00435AFE">
        <w:trPr>
          <w:gridAfter w:val="1"/>
          <w:wAfter w:w="140" w:type="dxa"/>
          <w:trHeight w:val="5588"/>
        </w:trPr>
        <w:tc>
          <w:tcPr>
            <w:tcW w:w="5162" w:type="dxa"/>
            <w:gridSpan w:val="2"/>
            <w:vMerge/>
          </w:tcPr>
          <w:p w:rsidR="00524FC8" w:rsidRPr="00AD509B" w:rsidRDefault="00524FC8" w:rsidP="00524FC8">
            <w:pPr>
              <w:pStyle w:val="ListParagraph"/>
              <w:ind w:left="0"/>
              <w:rPr>
                <w:rFonts w:eastAsia="Times New Roman" w:cs="Arial"/>
                <w:color w:val="943634" w:themeColor="accent2" w:themeShade="BF"/>
                <w:sz w:val="9"/>
                <w:szCs w:val="11"/>
                <w:lang w:eastAsia="en-GB"/>
              </w:rPr>
            </w:pPr>
          </w:p>
        </w:tc>
        <w:tc>
          <w:tcPr>
            <w:tcW w:w="4681" w:type="dxa"/>
            <w:gridSpan w:val="2"/>
          </w:tcPr>
          <w:p w:rsidR="00524FC8" w:rsidRPr="00AD509B" w:rsidRDefault="00524FC8" w:rsidP="00524FC8">
            <w:pPr>
              <w:rPr>
                <w:rFonts w:cs="Arial"/>
                <w:sz w:val="18"/>
                <w:szCs w:val="20"/>
                <w:u w:val="single"/>
              </w:rPr>
            </w:pPr>
          </w:p>
          <w:p w:rsidR="00524FC8" w:rsidRPr="00AD509B" w:rsidRDefault="00524FC8" w:rsidP="00524FC8">
            <w:pPr>
              <w:rPr>
                <w:rFonts w:cs="Arial"/>
                <w:sz w:val="18"/>
                <w:szCs w:val="20"/>
              </w:rPr>
            </w:pPr>
            <w:r w:rsidRPr="00AD509B">
              <w:rPr>
                <w:rFonts w:cs="Arial"/>
                <w:sz w:val="18"/>
                <w:szCs w:val="20"/>
                <w:u w:val="single"/>
              </w:rPr>
              <w:t xml:space="preserve">Adults to introduce vocabulary (use of words, symbols and signs) </w:t>
            </w:r>
            <w:r w:rsidR="00C3626C" w:rsidRPr="00AD509B">
              <w:rPr>
                <w:rFonts w:cs="Arial"/>
                <w:sz w:val="18"/>
                <w:szCs w:val="20"/>
                <w:u w:val="single"/>
              </w:rPr>
              <w:t>e.g.</w:t>
            </w:r>
            <w:r w:rsidRPr="00AD509B">
              <w:rPr>
                <w:rFonts w:cs="Arial"/>
                <w:sz w:val="18"/>
                <w:szCs w:val="20"/>
              </w:rPr>
              <w:t xml:space="preserve">- </w:t>
            </w:r>
          </w:p>
          <w:p w:rsidR="00524FC8" w:rsidRPr="00AD509B" w:rsidRDefault="00524FC8" w:rsidP="00524FC8">
            <w:pPr>
              <w:rPr>
                <w:rFonts w:cs="Arial"/>
                <w:sz w:val="18"/>
                <w:szCs w:val="20"/>
              </w:rPr>
            </w:pPr>
            <w:r w:rsidRPr="00AD509B">
              <w:rPr>
                <w:rFonts w:cs="Arial"/>
                <w:sz w:val="18"/>
                <w:szCs w:val="20"/>
              </w:rPr>
              <w:t xml:space="preserve">Book, page comic, picture, puppet, rhyme,  Story, information, Character names in stories </w:t>
            </w:r>
          </w:p>
          <w:p w:rsidR="00524FC8" w:rsidRPr="00AD509B" w:rsidRDefault="00524FC8" w:rsidP="00524FC8">
            <w:pPr>
              <w:rPr>
                <w:rFonts w:cs="Arial"/>
                <w:sz w:val="18"/>
                <w:szCs w:val="20"/>
              </w:rPr>
            </w:pPr>
            <w:r w:rsidRPr="00AD509B">
              <w:rPr>
                <w:rFonts w:cs="Arial"/>
                <w:sz w:val="18"/>
                <w:szCs w:val="20"/>
              </w:rPr>
              <w:t xml:space="preserve">Settings e.g. castle, farm, park, school. </w:t>
            </w:r>
          </w:p>
          <w:p w:rsidR="00524FC8" w:rsidRPr="00AD509B" w:rsidRDefault="00524FC8" w:rsidP="00524FC8">
            <w:pPr>
              <w:rPr>
                <w:rFonts w:cs="Arial"/>
                <w:sz w:val="18"/>
                <w:szCs w:val="20"/>
              </w:rPr>
            </w:pPr>
            <w:r w:rsidRPr="00AD509B">
              <w:rPr>
                <w:rFonts w:cs="Arial"/>
                <w:sz w:val="18"/>
                <w:szCs w:val="20"/>
              </w:rPr>
              <w:t xml:space="preserve">Word, sentence, sound. Model reading and </w:t>
            </w:r>
          </w:p>
          <w:p w:rsidR="00524FC8" w:rsidRPr="00AD509B" w:rsidRDefault="00524FC8" w:rsidP="00524FC8">
            <w:pPr>
              <w:rPr>
                <w:rFonts w:cs="Arial"/>
                <w:sz w:val="18"/>
                <w:szCs w:val="20"/>
              </w:rPr>
            </w:pPr>
            <w:r w:rsidRPr="00AD509B">
              <w:rPr>
                <w:rFonts w:cs="Arial"/>
                <w:sz w:val="18"/>
                <w:szCs w:val="20"/>
              </w:rPr>
              <w:t xml:space="preserve">share books with children, </w:t>
            </w:r>
          </w:p>
          <w:p w:rsidR="00524FC8" w:rsidRPr="00AD509B" w:rsidRDefault="00524FC8" w:rsidP="00524FC8">
            <w:pPr>
              <w:rPr>
                <w:rFonts w:cs="Arial"/>
                <w:sz w:val="18"/>
                <w:szCs w:val="20"/>
              </w:rPr>
            </w:pPr>
            <w:r w:rsidRPr="00AD509B">
              <w:rPr>
                <w:rFonts w:cs="Arial"/>
                <w:sz w:val="18"/>
                <w:szCs w:val="20"/>
              </w:rPr>
              <w:t xml:space="preserve">Title, page number </w:t>
            </w:r>
          </w:p>
          <w:p w:rsidR="00524FC8" w:rsidRPr="00AD509B" w:rsidRDefault="00524FC8" w:rsidP="00524FC8">
            <w:pPr>
              <w:rPr>
                <w:rFonts w:cs="Arial"/>
                <w:sz w:val="18"/>
                <w:szCs w:val="20"/>
              </w:rPr>
            </w:pPr>
          </w:p>
          <w:p w:rsidR="00524FC8" w:rsidRPr="00AD509B" w:rsidRDefault="00524FC8" w:rsidP="00524FC8">
            <w:pPr>
              <w:rPr>
                <w:rFonts w:cs="Arial"/>
                <w:sz w:val="18"/>
                <w:szCs w:val="20"/>
              </w:rPr>
            </w:pPr>
          </w:p>
          <w:p w:rsidR="00524FC8" w:rsidRPr="00AD509B" w:rsidRDefault="00524FC8" w:rsidP="00524FC8">
            <w:pPr>
              <w:rPr>
                <w:rFonts w:cs="Arial"/>
                <w:sz w:val="18"/>
                <w:szCs w:val="20"/>
              </w:rPr>
            </w:pPr>
            <w:r w:rsidRPr="00AD509B">
              <w:rPr>
                <w:rFonts w:cs="Arial"/>
                <w:sz w:val="18"/>
                <w:szCs w:val="20"/>
                <w:u w:val="single"/>
              </w:rPr>
              <w:t>Adults to ask simple questions to extend learning</w:t>
            </w:r>
            <w:r w:rsidRPr="00AD509B">
              <w:rPr>
                <w:rFonts w:cs="Arial"/>
                <w:sz w:val="18"/>
                <w:szCs w:val="20"/>
              </w:rPr>
              <w:t xml:space="preserve"> </w:t>
            </w:r>
            <w:r w:rsidR="00C3626C" w:rsidRPr="00AD509B">
              <w:rPr>
                <w:rFonts w:cs="Arial"/>
                <w:sz w:val="18"/>
                <w:szCs w:val="20"/>
              </w:rPr>
              <w:t>e.g.</w:t>
            </w:r>
            <w:r w:rsidRPr="00AD509B">
              <w:rPr>
                <w:rFonts w:cs="Arial"/>
                <w:sz w:val="18"/>
                <w:szCs w:val="20"/>
              </w:rPr>
              <w:t xml:space="preserve">- </w:t>
            </w:r>
          </w:p>
          <w:p w:rsidR="00524FC8" w:rsidRPr="00AD509B" w:rsidRDefault="00524FC8" w:rsidP="00524FC8">
            <w:pPr>
              <w:rPr>
                <w:rFonts w:cs="Arial"/>
                <w:sz w:val="18"/>
                <w:szCs w:val="20"/>
              </w:rPr>
            </w:pPr>
            <w:r w:rsidRPr="00AD509B">
              <w:rPr>
                <w:rFonts w:cs="Arial"/>
                <w:sz w:val="18"/>
                <w:szCs w:val="20"/>
              </w:rPr>
              <w:t xml:space="preserve">Do you like this book? </w:t>
            </w:r>
          </w:p>
          <w:p w:rsidR="00524FC8" w:rsidRPr="00AD509B" w:rsidRDefault="00524FC8" w:rsidP="00524FC8">
            <w:pPr>
              <w:rPr>
                <w:rFonts w:cs="Arial"/>
                <w:sz w:val="18"/>
                <w:szCs w:val="20"/>
              </w:rPr>
            </w:pPr>
            <w:r w:rsidRPr="00AD509B">
              <w:rPr>
                <w:rFonts w:cs="Arial"/>
                <w:sz w:val="18"/>
                <w:szCs w:val="20"/>
              </w:rPr>
              <w:t xml:space="preserve">Which is your favourite story? </w:t>
            </w:r>
          </w:p>
          <w:p w:rsidR="00524FC8" w:rsidRPr="00AD509B" w:rsidRDefault="00524FC8" w:rsidP="00524FC8">
            <w:pPr>
              <w:rPr>
                <w:rFonts w:cs="Arial"/>
                <w:sz w:val="18"/>
                <w:szCs w:val="20"/>
              </w:rPr>
            </w:pPr>
            <w:r w:rsidRPr="00AD509B">
              <w:rPr>
                <w:rFonts w:cs="Arial"/>
                <w:sz w:val="18"/>
                <w:szCs w:val="20"/>
              </w:rPr>
              <w:t xml:space="preserve">Can you find…..? </w:t>
            </w:r>
          </w:p>
          <w:p w:rsidR="00524FC8" w:rsidRPr="00AD509B" w:rsidRDefault="00524FC8" w:rsidP="00524FC8">
            <w:pPr>
              <w:rPr>
                <w:rFonts w:cs="Arial"/>
                <w:sz w:val="18"/>
                <w:szCs w:val="20"/>
              </w:rPr>
            </w:pPr>
            <w:r w:rsidRPr="00AD509B">
              <w:rPr>
                <w:rFonts w:cs="Arial"/>
                <w:sz w:val="18"/>
                <w:szCs w:val="20"/>
              </w:rPr>
              <w:t xml:space="preserve">Can you turn the page? </w:t>
            </w:r>
          </w:p>
          <w:p w:rsidR="00524FC8" w:rsidRPr="00AD509B" w:rsidRDefault="00524FC8" w:rsidP="00524FC8">
            <w:pPr>
              <w:rPr>
                <w:rFonts w:cs="Arial"/>
                <w:sz w:val="18"/>
                <w:szCs w:val="20"/>
              </w:rPr>
            </w:pPr>
            <w:r w:rsidRPr="00AD509B">
              <w:rPr>
                <w:rFonts w:cs="Arial"/>
                <w:sz w:val="18"/>
                <w:szCs w:val="20"/>
              </w:rPr>
              <w:t xml:space="preserve">Which story puppet do you like best? </w:t>
            </w:r>
          </w:p>
          <w:p w:rsidR="00524FC8" w:rsidRPr="00AD509B" w:rsidRDefault="00524FC8" w:rsidP="00524FC8">
            <w:pPr>
              <w:rPr>
                <w:rFonts w:cs="Arial"/>
                <w:sz w:val="18"/>
                <w:szCs w:val="20"/>
              </w:rPr>
            </w:pPr>
            <w:r w:rsidRPr="00AD509B">
              <w:rPr>
                <w:rFonts w:cs="Arial"/>
                <w:sz w:val="18"/>
                <w:szCs w:val="20"/>
              </w:rPr>
              <w:t xml:space="preserve">Can you find the word that rhymes with…? </w:t>
            </w:r>
          </w:p>
          <w:p w:rsidR="00524FC8" w:rsidRPr="00AD509B" w:rsidRDefault="00524FC8" w:rsidP="00524FC8">
            <w:pPr>
              <w:rPr>
                <w:rFonts w:cs="Arial"/>
                <w:sz w:val="18"/>
                <w:szCs w:val="20"/>
              </w:rPr>
            </w:pPr>
            <w:r w:rsidRPr="00AD509B">
              <w:rPr>
                <w:rFonts w:cs="Arial"/>
                <w:sz w:val="18"/>
                <w:szCs w:val="20"/>
              </w:rPr>
              <w:t xml:space="preserve">Tell me about this book. </w:t>
            </w:r>
          </w:p>
          <w:p w:rsidR="00524FC8" w:rsidRPr="00AD509B" w:rsidRDefault="00524FC8" w:rsidP="00524FC8">
            <w:pPr>
              <w:rPr>
                <w:rFonts w:cs="Arial"/>
                <w:sz w:val="18"/>
                <w:szCs w:val="20"/>
              </w:rPr>
            </w:pPr>
            <w:r w:rsidRPr="00AD509B">
              <w:rPr>
                <w:rFonts w:cs="Arial"/>
                <w:sz w:val="18"/>
                <w:szCs w:val="20"/>
              </w:rPr>
              <w:t xml:space="preserve">What do you think will happen next? </w:t>
            </w:r>
          </w:p>
          <w:p w:rsidR="00524FC8" w:rsidRPr="00AD509B" w:rsidRDefault="00524FC8" w:rsidP="00524FC8">
            <w:pPr>
              <w:rPr>
                <w:rFonts w:cs="Arial"/>
                <w:sz w:val="18"/>
                <w:szCs w:val="20"/>
              </w:rPr>
            </w:pPr>
            <w:r w:rsidRPr="00AD509B">
              <w:rPr>
                <w:rFonts w:cs="Arial"/>
                <w:sz w:val="18"/>
                <w:szCs w:val="20"/>
              </w:rPr>
              <w:t>What would you like to happen next?</w:t>
            </w:r>
          </w:p>
        </w:tc>
        <w:tc>
          <w:tcPr>
            <w:tcW w:w="4911" w:type="dxa"/>
            <w:gridSpan w:val="2"/>
          </w:tcPr>
          <w:p w:rsidR="00524FC8" w:rsidRPr="00AD509B" w:rsidRDefault="00524FC8" w:rsidP="00524FC8">
            <w:pPr>
              <w:rPr>
                <w:rFonts w:cs="Arial"/>
                <w:sz w:val="18"/>
                <w:szCs w:val="20"/>
              </w:rPr>
            </w:pPr>
            <w:r w:rsidRPr="00AD509B">
              <w:rPr>
                <w:rFonts w:cs="Arial"/>
                <w:sz w:val="18"/>
                <w:szCs w:val="20"/>
              </w:rPr>
              <w:t xml:space="preserve">Open shelves and storage baskets, bean bags and large cushions, soft toys and puppets. Wide range of books - picture, fiction and rhyme, sound books, lift the flap books, </w:t>
            </w:r>
            <w:r w:rsidR="00C3626C" w:rsidRPr="00AD509B">
              <w:rPr>
                <w:rFonts w:cs="Arial"/>
                <w:sz w:val="18"/>
                <w:szCs w:val="20"/>
              </w:rPr>
              <w:t>nonfiction</w:t>
            </w:r>
            <w:r w:rsidRPr="00AD509B">
              <w:rPr>
                <w:rFonts w:cs="Arial"/>
                <w:sz w:val="18"/>
                <w:szCs w:val="20"/>
              </w:rPr>
              <w:t xml:space="preserve">, multicultural/different needs, sensory, comics and catalogues, big books, </w:t>
            </w:r>
            <w:r w:rsidR="00C3626C" w:rsidRPr="00AD509B">
              <w:rPr>
                <w:rFonts w:cs="Arial"/>
                <w:sz w:val="18"/>
                <w:szCs w:val="20"/>
              </w:rPr>
              <w:t>homemade</w:t>
            </w:r>
            <w:r w:rsidRPr="00AD509B">
              <w:rPr>
                <w:rFonts w:cs="Arial"/>
                <w:sz w:val="18"/>
                <w:szCs w:val="20"/>
              </w:rPr>
              <w:t xml:space="preserve">/photo books, books linked to themes or topics of interest, dual language books, instruction leaflets, recipe cards/books, Atlas, road/street maps. Display relating to current interests/themes, children’s favourites books. </w:t>
            </w:r>
          </w:p>
          <w:p w:rsidR="00524FC8" w:rsidRPr="00AD509B" w:rsidRDefault="00524FC8" w:rsidP="00524FC8">
            <w:pPr>
              <w:rPr>
                <w:rFonts w:cs="Arial"/>
                <w:sz w:val="18"/>
                <w:szCs w:val="20"/>
              </w:rPr>
            </w:pPr>
          </w:p>
          <w:p w:rsidR="00524FC8" w:rsidRPr="00AD509B" w:rsidRDefault="00524FC8" w:rsidP="00524FC8">
            <w:pPr>
              <w:rPr>
                <w:rFonts w:cs="Arial"/>
                <w:sz w:val="18"/>
                <w:szCs w:val="20"/>
              </w:rPr>
            </w:pPr>
            <w:r w:rsidRPr="00AD509B">
              <w:rPr>
                <w:rFonts w:cs="Arial"/>
                <w:sz w:val="18"/>
                <w:szCs w:val="20"/>
              </w:rPr>
              <w:t xml:space="preserve">CD’s and tapes of rhymes, stories, songs and spoken </w:t>
            </w:r>
          </w:p>
          <w:p w:rsidR="00524FC8" w:rsidRPr="00AD509B" w:rsidRDefault="00524FC8" w:rsidP="00524FC8">
            <w:pPr>
              <w:rPr>
                <w:rFonts w:cs="Arial"/>
                <w:sz w:val="18"/>
                <w:szCs w:val="20"/>
              </w:rPr>
            </w:pPr>
            <w:r w:rsidRPr="00AD509B">
              <w:rPr>
                <w:rFonts w:cs="Arial"/>
                <w:sz w:val="18"/>
                <w:szCs w:val="20"/>
              </w:rPr>
              <w:t xml:space="preserve">words, posters, pictures and postcards, story or rhyme </w:t>
            </w:r>
          </w:p>
          <w:p w:rsidR="00524FC8" w:rsidRPr="00AD509B" w:rsidRDefault="00524FC8" w:rsidP="00524FC8">
            <w:pPr>
              <w:rPr>
                <w:rFonts w:cs="Arial"/>
                <w:sz w:val="18"/>
                <w:szCs w:val="20"/>
              </w:rPr>
            </w:pPr>
            <w:proofErr w:type="gramStart"/>
            <w:r w:rsidRPr="00AD509B">
              <w:rPr>
                <w:rFonts w:cs="Arial"/>
                <w:sz w:val="18"/>
                <w:szCs w:val="20"/>
              </w:rPr>
              <w:t>sacks</w:t>
            </w:r>
            <w:proofErr w:type="gramEnd"/>
            <w:r w:rsidRPr="00AD509B">
              <w:rPr>
                <w:rFonts w:cs="Arial"/>
                <w:sz w:val="18"/>
                <w:szCs w:val="20"/>
              </w:rPr>
              <w:t xml:space="preserve"> or boxes. </w:t>
            </w:r>
          </w:p>
          <w:p w:rsidR="00524FC8" w:rsidRPr="00AD509B" w:rsidRDefault="00524FC8" w:rsidP="00524FC8">
            <w:pPr>
              <w:rPr>
                <w:rFonts w:cs="Arial"/>
                <w:sz w:val="18"/>
                <w:szCs w:val="20"/>
              </w:rPr>
            </w:pPr>
          </w:p>
          <w:p w:rsidR="00524FC8" w:rsidRPr="00AD509B" w:rsidRDefault="00524FC8" w:rsidP="00524FC8">
            <w:pPr>
              <w:rPr>
                <w:rFonts w:cs="Arial"/>
                <w:sz w:val="18"/>
                <w:szCs w:val="20"/>
              </w:rPr>
            </w:pPr>
            <w:r w:rsidRPr="00AD509B">
              <w:rPr>
                <w:rFonts w:cs="Arial"/>
                <w:sz w:val="18"/>
                <w:szCs w:val="20"/>
              </w:rPr>
              <w:t xml:space="preserve">Story Telling Stories, story maps of stories and text maps of non-fiction. </w:t>
            </w:r>
          </w:p>
          <w:p w:rsidR="00524FC8" w:rsidRPr="00AD509B" w:rsidRDefault="00524FC8" w:rsidP="00524FC8">
            <w:pPr>
              <w:rPr>
                <w:rFonts w:cs="Arial"/>
                <w:sz w:val="18"/>
                <w:szCs w:val="20"/>
              </w:rPr>
            </w:pPr>
          </w:p>
          <w:p w:rsidR="00524FC8" w:rsidRPr="00AD509B" w:rsidRDefault="00524FC8" w:rsidP="00524FC8">
            <w:pPr>
              <w:rPr>
                <w:rFonts w:cs="Arial"/>
                <w:sz w:val="18"/>
                <w:szCs w:val="20"/>
              </w:rPr>
            </w:pPr>
            <w:r w:rsidRPr="00AD509B">
              <w:rPr>
                <w:rFonts w:cs="Arial"/>
                <w:sz w:val="18"/>
                <w:szCs w:val="20"/>
              </w:rPr>
              <w:t>Objects and games to support phonological awareness.</w:t>
            </w:r>
          </w:p>
        </w:tc>
      </w:tr>
      <w:tr w:rsidR="00524FC8" w:rsidRPr="00AD509B" w:rsidTr="00435AFE">
        <w:trPr>
          <w:trHeight w:val="274"/>
        </w:trPr>
        <w:tc>
          <w:tcPr>
            <w:tcW w:w="3794" w:type="dxa"/>
            <w:shd w:val="clear" w:color="auto" w:fill="C6D9F1" w:themeFill="text2" w:themeFillTint="33"/>
            <w:vAlign w:val="center"/>
          </w:tcPr>
          <w:p w:rsidR="00524FC8" w:rsidRPr="00AD509B" w:rsidRDefault="00524FC8" w:rsidP="00435AFE">
            <w:pPr>
              <w:jc w:val="center"/>
              <w:rPr>
                <w:rFonts w:cs="Arial"/>
                <w:sz w:val="20"/>
                <w:szCs w:val="16"/>
              </w:rPr>
            </w:pPr>
            <w:r w:rsidRPr="00AD509B">
              <w:rPr>
                <w:rFonts w:cs="Arial"/>
                <w:sz w:val="20"/>
                <w:szCs w:val="16"/>
              </w:rPr>
              <w:lastRenderedPageBreak/>
              <w:t>Intended Experiences</w:t>
            </w:r>
          </w:p>
        </w:tc>
        <w:tc>
          <w:tcPr>
            <w:tcW w:w="11100" w:type="dxa"/>
            <w:gridSpan w:val="6"/>
            <w:shd w:val="clear" w:color="auto" w:fill="C6D9F1" w:themeFill="text2" w:themeFillTint="33"/>
            <w:vAlign w:val="center"/>
          </w:tcPr>
          <w:p w:rsidR="00524FC8" w:rsidRPr="00AD509B" w:rsidRDefault="00524FC8" w:rsidP="00435AFE">
            <w:pPr>
              <w:jc w:val="center"/>
              <w:rPr>
                <w:rFonts w:cs="Arial"/>
                <w:sz w:val="20"/>
                <w:szCs w:val="16"/>
              </w:rPr>
            </w:pPr>
            <w:r w:rsidRPr="00AD509B">
              <w:rPr>
                <w:rFonts w:cs="Arial"/>
                <w:sz w:val="20"/>
                <w:szCs w:val="16"/>
              </w:rPr>
              <w:t>Characteristics of Effective Learning</w:t>
            </w:r>
          </w:p>
        </w:tc>
      </w:tr>
      <w:tr w:rsidR="00524FC8" w:rsidRPr="00AD509B" w:rsidTr="00524FC8">
        <w:tc>
          <w:tcPr>
            <w:tcW w:w="3794" w:type="dxa"/>
          </w:tcPr>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Discover how to handle books carefully.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Hold books the correct way up and turn pages one at a time.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Enjoy looking at pictures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Opportunities to use different voices to tell stories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Talk about, how characters from stories feel.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Have some favourite stories, rhymes and poems.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Developing listening skills.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To use stories they hear in their play.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Begin to be aware of the way stories are structured.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Suggest how the story might begin/end.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Show interest in illustrations and print in books and their environment.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Understand that print carries meaning and is a means of communication. </w:t>
            </w:r>
          </w:p>
          <w:p w:rsidR="00524FC8" w:rsidRPr="00AD509B" w:rsidRDefault="00524FC8" w:rsidP="00524FC8">
            <w:pPr>
              <w:pStyle w:val="ListParagraph"/>
              <w:numPr>
                <w:ilvl w:val="0"/>
                <w:numId w:val="7"/>
              </w:numPr>
              <w:rPr>
                <w:rFonts w:cs="Arial"/>
                <w:sz w:val="18"/>
                <w:szCs w:val="16"/>
              </w:rPr>
            </w:pPr>
            <w:r w:rsidRPr="00AD509B">
              <w:rPr>
                <w:rFonts w:cs="Arial"/>
                <w:sz w:val="18"/>
                <w:szCs w:val="16"/>
              </w:rPr>
              <w:t xml:space="preserve">Enjoy an increasing range of books. </w:t>
            </w:r>
          </w:p>
          <w:p w:rsidR="00524FC8" w:rsidRPr="00AD509B" w:rsidRDefault="00524FC8" w:rsidP="00524FC8">
            <w:pPr>
              <w:pStyle w:val="ListParagraph"/>
              <w:numPr>
                <w:ilvl w:val="0"/>
                <w:numId w:val="7"/>
              </w:numPr>
              <w:rPr>
                <w:rFonts w:cs="Arial"/>
                <w:sz w:val="18"/>
                <w:szCs w:val="18"/>
              </w:rPr>
            </w:pPr>
            <w:r w:rsidRPr="00AD509B">
              <w:rPr>
                <w:rFonts w:cs="Arial"/>
                <w:sz w:val="18"/>
                <w:szCs w:val="18"/>
              </w:rPr>
              <w:t>Understand that information can be retrieved from books.</w:t>
            </w:r>
          </w:p>
        </w:tc>
        <w:tc>
          <w:tcPr>
            <w:tcW w:w="3700" w:type="dxa"/>
            <w:gridSpan w:val="2"/>
          </w:tcPr>
          <w:p w:rsidR="00524FC8" w:rsidRPr="00AD509B" w:rsidRDefault="00524FC8" w:rsidP="00524FC8">
            <w:pPr>
              <w:jc w:val="center"/>
              <w:rPr>
                <w:rFonts w:cs="Arial"/>
                <w:sz w:val="18"/>
                <w:szCs w:val="18"/>
                <w:u w:val="single"/>
              </w:rPr>
            </w:pPr>
            <w:r w:rsidRPr="00AD509B">
              <w:rPr>
                <w:rFonts w:cs="Arial"/>
                <w:sz w:val="18"/>
                <w:szCs w:val="18"/>
                <w:u w:val="single"/>
              </w:rPr>
              <w:t>Unique Child</w:t>
            </w:r>
          </w:p>
          <w:p w:rsidR="00524FC8" w:rsidRPr="00AD509B" w:rsidRDefault="00524FC8" w:rsidP="00524FC8">
            <w:pPr>
              <w:rPr>
                <w:rFonts w:cs="Arial"/>
                <w:sz w:val="18"/>
                <w:szCs w:val="18"/>
                <w:u w:val="single"/>
              </w:rPr>
            </w:pPr>
            <w:r w:rsidRPr="00AD509B">
              <w:rPr>
                <w:rFonts w:cs="Arial"/>
                <w:sz w:val="18"/>
                <w:szCs w:val="18"/>
                <w:u w:val="single"/>
              </w:rPr>
              <w:t xml:space="preserve">Playing and Exploring (engagement)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Pretending objects are things from their experience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Representing their experiences in play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Taking a role in their play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Acting out experiences with other people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Initiating activities </w:t>
            </w:r>
          </w:p>
          <w:p w:rsidR="00524FC8" w:rsidRPr="00AD509B" w:rsidRDefault="00524FC8" w:rsidP="00524FC8">
            <w:pPr>
              <w:pStyle w:val="ListParagraph"/>
              <w:ind w:left="0"/>
              <w:rPr>
                <w:rFonts w:cs="Arial"/>
                <w:sz w:val="18"/>
                <w:szCs w:val="18"/>
              </w:rPr>
            </w:pPr>
          </w:p>
          <w:p w:rsidR="00524FC8" w:rsidRPr="00AD509B" w:rsidRDefault="00524FC8" w:rsidP="00524FC8">
            <w:pPr>
              <w:pStyle w:val="ListParagraph"/>
              <w:ind w:left="0"/>
              <w:rPr>
                <w:rFonts w:cs="Arial"/>
                <w:sz w:val="18"/>
                <w:szCs w:val="18"/>
                <w:u w:val="single"/>
              </w:rPr>
            </w:pPr>
            <w:r w:rsidRPr="00AD509B">
              <w:rPr>
                <w:rFonts w:cs="Arial"/>
                <w:sz w:val="18"/>
                <w:szCs w:val="18"/>
                <w:u w:val="single"/>
              </w:rPr>
              <w:t xml:space="preserve">Active Learning (motivation)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Maintaining focus on their activity for a period of time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Showing high levels of energy, fascination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Not easily distracted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Paying attention to details </w:t>
            </w:r>
          </w:p>
          <w:p w:rsidR="00524FC8" w:rsidRPr="00AD509B" w:rsidRDefault="00524FC8" w:rsidP="00524FC8">
            <w:pPr>
              <w:rPr>
                <w:rFonts w:cs="Arial"/>
                <w:sz w:val="18"/>
                <w:szCs w:val="18"/>
                <w:u w:val="single"/>
              </w:rPr>
            </w:pPr>
          </w:p>
          <w:p w:rsidR="00524FC8" w:rsidRPr="00AD509B" w:rsidRDefault="00524FC8" w:rsidP="00524FC8">
            <w:pPr>
              <w:rPr>
                <w:rFonts w:cs="Arial"/>
                <w:sz w:val="18"/>
                <w:szCs w:val="18"/>
                <w:u w:val="single"/>
              </w:rPr>
            </w:pPr>
            <w:r w:rsidRPr="00AD509B">
              <w:rPr>
                <w:rFonts w:cs="Arial"/>
                <w:sz w:val="18"/>
                <w:szCs w:val="18"/>
                <w:u w:val="single"/>
              </w:rPr>
              <w:t xml:space="preserve">Creating &amp; Thinking Critically (thinking)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 xml:space="preserve">Thinking of ideas </w:t>
            </w:r>
          </w:p>
          <w:p w:rsidR="00524FC8" w:rsidRPr="00AD509B" w:rsidRDefault="00524FC8" w:rsidP="00524FC8">
            <w:pPr>
              <w:pStyle w:val="ListParagraph"/>
              <w:numPr>
                <w:ilvl w:val="0"/>
                <w:numId w:val="8"/>
              </w:numPr>
              <w:ind w:left="360"/>
              <w:rPr>
                <w:rFonts w:cs="Arial"/>
                <w:sz w:val="18"/>
                <w:szCs w:val="18"/>
              </w:rPr>
            </w:pPr>
            <w:r w:rsidRPr="00AD509B">
              <w:rPr>
                <w:rFonts w:cs="Arial"/>
                <w:sz w:val="18"/>
                <w:szCs w:val="18"/>
              </w:rPr>
              <w:t>Making links and noticing patterns in their experience</w:t>
            </w:r>
          </w:p>
        </w:tc>
        <w:tc>
          <w:tcPr>
            <w:tcW w:w="3700" w:type="dxa"/>
            <w:gridSpan w:val="2"/>
          </w:tcPr>
          <w:p w:rsidR="00524FC8" w:rsidRPr="00AD509B" w:rsidRDefault="00524FC8" w:rsidP="00524FC8">
            <w:pPr>
              <w:jc w:val="center"/>
              <w:rPr>
                <w:rFonts w:cs="Arial"/>
                <w:sz w:val="18"/>
                <w:szCs w:val="18"/>
                <w:u w:val="single"/>
              </w:rPr>
            </w:pPr>
            <w:r w:rsidRPr="00AD509B">
              <w:rPr>
                <w:rFonts w:cs="Arial"/>
                <w:sz w:val="18"/>
                <w:szCs w:val="18"/>
                <w:u w:val="single"/>
              </w:rPr>
              <w:t>Positive Relationships</w:t>
            </w:r>
          </w:p>
          <w:p w:rsidR="00524FC8" w:rsidRPr="00AD509B" w:rsidRDefault="00524FC8" w:rsidP="00524FC8">
            <w:pPr>
              <w:rPr>
                <w:rFonts w:cs="Arial"/>
                <w:sz w:val="18"/>
                <w:szCs w:val="18"/>
                <w:u w:val="single"/>
              </w:rPr>
            </w:pPr>
            <w:r w:rsidRPr="00AD509B">
              <w:rPr>
                <w:rFonts w:cs="Arial"/>
                <w:sz w:val="18"/>
                <w:szCs w:val="18"/>
                <w:u w:val="single"/>
              </w:rPr>
              <w:t xml:space="preserve">Playing and Exploring (engagement) </w:t>
            </w:r>
          </w:p>
          <w:p w:rsidR="00524FC8" w:rsidRPr="002A4639" w:rsidRDefault="00524FC8" w:rsidP="002A4639">
            <w:pPr>
              <w:pStyle w:val="ListParagraph"/>
              <w:numPr>
                <w:ilvl w:val="0"/>
                <w:numId w:val="9"/>
              </w:numPr>
              <w:rPr>
                <w:rFonts w:cs="Arial"/>
                <w:sz w:val="18"/>
                <w:szCs w:val="18"/>
              </w:rPr>
            </w:pPr>
            <w:r w:rsidRPr="00AD509B">
              <w:rPr>
                <w:rFonts w:cs="Arial"/>
                <w:sz w:val="18"/>
                <w:szCs w:val="18"/>
              </w:rPr>
              <w:t xml:space="preserve">Play with children. Encourage them to explore, and show your own </w:t>
            </w:r>
            <w:r w:rsidRPr="002A4639">
              <w:rPr>
                <w:rFonts w:cs="Arial"/>
                <w:sz w:val="18"/>
                <w:szCs w:val="18"/>
              </w:rPr>
              <w:t xml:space="preserve">interest in discovering new things. </w:t>
            </w:r>
          </w:p>
          <w:p w:rsidR="00524FC8" w:rsidRPr="00AD509B" w:rsidRDefault="00524FC8" w:rsidP="00524FC8">
            <w:pPr>
              <w:pStyle w:val="ListParagraph"/>
              <w:numPr>
                <w:ilvl w:val="0"/>
                <w:numId w:val="9"/>
              </w:numPr>
              <w:rPr>
                <w:rFonts w:cs="Arial"/>
                <w:sz w:val="18"/>
                <w:szCs w:val="18"/>
              </w:rPr>
            </w:pPr>
            <w:r w:rsidRPr="00AD509B">
              <w:rPr>
                <w:rFonts w:cs="Arial"/>
                <w:sz w:val="18"/>
                <w:szCs w:val="18"/>
              </w:rPr>
              <w:t xml:space="preserve">Join in play sensitively, fitting in with children’s ideas. </w:t>
            </w:r>
          </w:p>
          <w:p w:rsidR="00524FC8" w:rsidRPr="00AD509B" w:rsidRDefault="00524FC8" w:rsidP="00524FC8">
            <w:pPr>
              <w:pStyle w:val="ListParagraph"/>
              <w:numPr>
                <w:ilvl w:val="0"/>
                <w:numId w:val="9"/>
              </w:numPr>
              <w:rPr>
                <w:rFonts w:cs="Arial"/>
                <w:sz w:val="18"/>
                <w:szCs w:val="18"/>
              </w:rPr>
            </w:pPr>
            <w:r w:rsidRPr="00AD509B">
              <w:rPr>
                <w:rFonts w:cs="Arial"/>
                <w:sz w:val="18"/>
                <w:szCs w:val="18"/>
              </w:rPr>
              <w:t xml:space="preserve">Model pretending an object is something else and help develop roles and stories. Pay attention to how children engage in activities the challenges faced, the effort, thought, learning and enjoyment. Talk more about the process than products. </w:t>
            </w:r>
          </w:p>
          <w:p w:rsidR="00524FC8" w:rsidRPr="00AD509B" w:rsidRDefault="00524FC8" w:rsidP="00524FC8">
            <w:pPr>
              <w:rPr>
                <w:rFonts w:cs="Arial"/>
                <w:sz w:val="18"/>
                <w:szCs w:val="18"/>
              </w:rPr>
            </w:pPr>
          </w:p>
          <w:p w:rsidR="00524FC8" w:rsidRPr="00AD509B" w:rsidRDefault="00524FC8" w:rsidP="00524FC8">
            <w:pPr>
              <w:rPr>
                <w:rFonts w:cs="Arial"/>
                <w:sz w:val="18"/>
                <w:szCs w:val="18"/>
                <w:u w:val="single"/>
              </w:rPr>
            </w:pPr>
            <w:r w:rsidRPr="00AD509B">
              <w:rPr>
                <w:rFonts w:cs="Arial"/>
                <w:sz w:val="18"/>
                <w:szCs w:val="18"/>
                <w:u w:val="single"/>
              </w:rPr>
              <w:t xml:space="preserve">Active Learning (motivation) </w:t>
            </w:r>
          </w:p>
          <w:p w:rsidR="00524FC8" w:rsidRPr="00AD509B" w:rsidRDefault="00524FC8" w:rsidP="00524FC8">
            <w:pPr>
              <w:pStyle w:val="ListParagraph"/>
              <w:numPr>
                <w:ilvl w:val="0"/>
                <w:numId w:val="10"/>
              </w:numPr>
              <w:rPr>
                <w:rFonts w:cs="Arial"/>
                <w:sz w:val="18"/>
                <w:szCs w:val="18"/>
              </w:rPr>
            </w:pPr>
            <w:r w:rsidRPr="00AD509B">
              <w:rPr>
                <w:rFonts w:cs="Arial"/>
                <w:sz w:val="18"/>
                <w:szCs w:val="18"/>
              </w:rPr>
              <w:t xml:space="preserve">Stimulate children’s interest through shared attention, and calm over-stimulated children. </w:t>
            </w:r>
          </w:p>
          <w:p w:rsidR="00524FC8" w:rsidRPr="00AD509B" w:rsidRDefault="00524FC8" w:rsidP="00524FC8">
            <w:pPr>
              <w:pStyle w:val="ListParagraph"/>
              <w:numPr>
                <w:ilvl w:val="0"/>
                <w:numId w:val="10"/>
              </w:numPr>
              <w:rPr>
                <w:rFonts w:cs="Arial"/>
                <w:sz w:val="18"/>
                <w:szCs w:val="18"/>
              </w:rPr>
            </w:pPr>
            <w:r w:rsidRPr="00AD509B">
              <w:rPr>
                <w:rFonts w:cs="Arial"/>
                <w:sz w:val="18"/>
                <w:szCs w:val="18"/>
              </w:rPr>
              <w:t xml:space="preserve">Encourage children to learn together and from each other. </w:t>
            </w:r>
          </w:p>
          <w:p w:rsidR="00524FC8" w:rsidRPr="00AD509B" w:rsidRDefault="00524FC8" w:rsidP="00524FC8">
            <w:pPr>
              <w:rPr>
                <w:rFonts w:cs="Arial"/>
                <w:sz w:val="18"/>
                <w:szCs w:val="18"/>
              </w:rPr>
            </w:pPr>
          </w:p>
          <w:p w:rsidR="00524FC8" w:rsidRPr="00AD509B" w:rsidRDefault="00524FC8" w:rsidP="00524FC8">
            <w:pPr>
              <w:rPr>
                <w:rFonts w:cs="Arial"/>
                <w:sz w:val="18"/>
                <w:szCs w:val="18"/>
                <w:u w:val="single"/>
              </w:rPr>
            </w:pPr>
            <w:r w:rsidRPr="00AD509B">
              <w:rPr>
                <w:rFonts w:cs="Arial"/>
                <w:sz w:val="18"/>
                <w:szCs w:val="18"/>
                <w:u w:val="single"/>
              </w:rPr>
              <w:t xml:space="preserve">Creating &amp; Thinking Critically (thinking) </w:t>
            </w:r>
          </w:p>
          <w:p w:rsidR="00524FC8" w:rsidRPr="00AD509B" w:rsidRDefault="00524FC8" w:rsidP="00524FC8">
            <w:pPr>
              <w:pStyle w:val="ListParagraph"/>
              <w:numPr>
                <w:ilvl w:val="0"/>
                <w:numId w:val="11"/>
              </w:numPr>
              <w:rPr>
                <w:rFonts w:cs="Arial"/>
                <w:sz w:val="18"/>
                <w:szCs w:val="18"/>
              </w:rPr>
            </w:pPr>
            <w:r w:rsidRPr="00AD509B">
              <w:rPr>
                <w:rFonts w:cs="Arial"/>
                <w:sz w:val="18"/>
                <w:szCs w:val="18"/>
              </w:rPr>
              <w:t xml:space="preserve">Value questions, talk, and many possible responses, without rushing toward answers too quickly </w:t>
            </w:r>
          </w:p>
          <w:p w:rsidR="00524FC8" w:rsidRPr="00AD509B" w:rsidRDefault="00524FC8" w:rsidP="00524FC8">
            <w:pPr>
              <w:pStyle w:val="ListParagraph"/>
              <w:numPr>
                <w:ilvl w:val="0"/>
                <w:numId w:val="11"/>
              </w:numPr>
              <w:rPr>
                <w:rFonts w:cs="Arial"/>
                <w:sz w:val="18"/>
                <w:szCs w:val="18"/>
              </w:rPr>
            </w:pPr>
            <w:r w:rsidRPr="00AD509B">
              <w:rPr>
                <w:rFonts w:cs="Arial"/>
                <w:sz w:val="18"/>
                <w:szCs w:val="18"/>
              </w:rPr>
              <w:t>Support children’s interests over time, reminding them of previous approaches and encouraging them to make connections between their experiences.</w:t>
            </w:r>
          </w:p>
        </w:tc>
        <w:tc>
          <w:tcPr>
            <w:tcW w:w="3700" w:type="dxa"/>
            <w:gridSpan w:val="2"/>
          </w:tcPr>
          <w:p w:rsidR="00524FC8" w:rsidRPr="00AD509B" w:rsidRDefault="00524FC8" w:rsidP="00524FC8">
            <w:pPr>
              <w:jc w:val="center"/>
              <w:rPr>
                <w:rFonts w:cs="Arial"/>
                <w:sz w:val="18"/>
                <w:szCs w:val="18"/>
                <w:u w:val="single"/>
              </w:rPr>
            </w:pPr>
            <w:r w:rsidRPr="00AD509B">
              <w:rPr>
                <w:rFonts w:cs="Arial"/>
                <w:sz w:val="18"/>
                <w:szCs w:val="18"/>
                <w:u w:val="single"/>
              </w:rPr>
              <w:t>Enabling Environments</w:t>
            </w:r>
          </w:p>
          <w:p w:rsidR="00524FC8" w:rsidRPr="00AD509B" w:rsidRDefault="00524FC8" w:rsidP="00524FC8">
            <w:pPr>
              <w:rPr>
                <w:rFonts w:cs="Arial"/>
                <w:sz w:val="18"/>
                <w:szCs w:val="18"/>
                <w:u w:val="single"/>
              </w:rPr>
            </w:pPr>
            <w:r w:rsidRPr="00AD509B">
              <w:rPr>
                <w:rFonts w:cs="Arial"/>
                <w:sz w:val="18"/>
                <w:szCs w:val="18"/>
                <w:u w:val="single"/>
              </w:rPr>
              <w:t xml:space="preserve">Playing and Exploring (engagement) </w:t>
            </w:r>
          </w:p>
          <w:p w:rsidR="00524FC8" w:rsidRPr="00AD509B" w:rsidRDefault="00524FC8" w:rsidP="00524FC8">
            <w:pPr>
              <w:pStyle w:val="ListParagraph"/>
              <w:numPr>
                <w:ilvl w:val="0"/>
                <w:numId w:val="12"/>
              </w:numPr>
              <w:rPr>
                <w:rFonts w:cs="Arial"/>
                <w:sz w:val="18"/>
                <w:szCs w:val="18"/>
              </w:rPr>
            </w:pPr>
            <w:r w:rsidRPr="00AD509B">
              <w:rPr>
                <w:rFonts w:cs="Arial"/>
                <w:sz w:val="18"/>
                <w:szCs w:val="18"/>
              </w:rPr>
              <w:t xml:space="preserve">Make sure resources are relevant to </w:t>
            </w:r>
          </w:p>
          <w:p w:rsidR="00524FC8" w:rsidRPr="00AD509B" w:rsidRDefault="00524FC8" w:rsidP="005137B3">
            <w:pPr>
              <w:pStyle w:val="ListParagraph"/>
              <w:ind w:left="360"/>
              <w:rPr>
                <w:rFonts w:cs="Arial"/>
                <w:sz w:val="18"/>
                <w:szCs w:val="18"/>
              </w:rPr>
            </w:pPr>
            <w:r w:rsidRPr="00AD509B">
              <w:rPr>
                <w:rFonts w:cs="Arial"/>
                <w:sz w:val="18"/>
                <w:szCs w:val="18"/>
              </w:rPr>
              <w:t xml:space="preserve">children’s interests </w:t>
            </w:r>
          </w:p>
          <w:p w:rsidR="00524FC8" w:rsidRPr="005137B3" w:rsidRDefault="00524FC8" w:rsidP="005137B3">
            <w:pPr>
              <w:pStyle w:val="ListParagraph"/>
              <w:numPr>
                <w:ilvl w:val="0"/>
                <w:numId w:val="12"/>
              </w:numPr>
              <w:rPr>
                <w:rFonts w:cs="Arial"/>
                <w:sz w:val="18"/>
                <w:szCs w:val="18"/>
              </w:rPr>
            </w:pPr>
            <w:r w:rsidRPr="00AD509B">
              <w:rPr>
                <w:rFonts w:cs="Arial"/>
                <w:sz w:val="18"/>
                <w:szCs w:val="18"/>
              </w:rPr>
              <w:t xml:space="preserve">Help children concentrate by limiting noise, </w:t>
            </w:r>
            <w:r w:rsidRPr="005137B3">
              <w:rPr>
                <w:rFonts w:cs="Arial"/>
                <w:sz w:val="18"/>
                <w:szCs w:val="18"/>
              </w:rPr>
              <w:t xml:space="preserve">and making spaces visually calm and orderly. </w:t>
            </w:r>
          </w:p>
          <w:p w:rsidR="00524FC8" w:rsidRPr="005137B3" w:rsidRDefault="00524FC8" w:rsidP="005137B3">
            <w:pPr>
              <w:pStyle w:val="ListParagraph"/>
              <w:numPr>
                <w:ilvl w:val="0"/>
                <w:numId w:val="12"/>
              </w:numPr>
              <w:rPr>
                <w:rFonts w:cs="Arial"/>
                <w:sz w:val="18"/>
                <w:szCs w:val="18"/>
              </w:rPr>
            </w:pPr>
            <w:r w:rsidRPr="00AD509B">
              <w:rPr>
                <w:rFonts w:cs="Arial"/>
                <w:sz w:val="18"/>
                <w:szCs w:val="18"/>
              </w:rPr>
              <w:t>Ensure c</w:t>
            </w:r>
            <w:r w:rsidR="005137B3">
              <w:rPr>
                <w:rFonts w:cs="Arial"/>
                <w:sz w:val="18"/>
                <w:szCs w:val="18"/>
              </w:rPr>
              <w:t xml:space="preserve">hildren have uninterrupted time </w:t>
            </w:r>
            <w:r w:rsidRPr="00AD509B">
              <w:rPr>
                <w:rFonts w:cs="Arial"/>
                <w:sz w:val="18"/>
                <w:szCs w:val="18"/>
              </w:rPr>
              <w:t xml:space="preserve">to </w:t>
            </w:r>
            <w:r w:rsidRPr="005137B3">
              <w:rPr>
                <w:rFonts w:cs="Arial"/>
                <w:sz w:val="18"/>
                <w:szCs w:val="18"/>
              </w:rPr>
              <w:t xml:space="preserve">play and explore </w:t>
            </w:r>
          </w:p>
          <w:p w:rsidR="00524FC8" w:rsidRPr="00AD509B" w:rsidRDefault="00524FC8" w:rsidP="00524FC8">
            <w:pPr>
              <w:rPr>
                <w:rFonts w:cs="Arial"/>
                <w:sz w:val="18"/>
                <w:szCs w:val="18"/>
              </w:rPr>
            </w:pPr>
          </w:p>
          <w:p w:rsidR="00524FC8" w:rsidRPr="00AD509B" w:rsidRDefault="00524FC8" w:rsidP="00524FC8">
            <w:pPr>
              <w:rPr>
                <w:rFonts w:cs="Arial"/>
                <w:sz w:val="18"/>
                <w:szCs w:val="18"/>
                <w:u w:val="single"/>
              </w:rPr>
            </w:pPr>
            <w:r w:rsidRPr="00AD509B">
              <w:rPr>
                <w:rFonts w:cs="Arial"/>
                <w:sz w:val="18"/>
                <w:szCs w:val="18"/>
                <w:u w:val="single"/>
              </w:rPr>
              <w:t xml:space="preserve">Active Learning (motivation) </w:t>
            </w:r>
          </w:p>
          <w:p w:rsidR="00524FC8" w:rsidRPr="005137B3" w:rsidRDefault="00524FC8" w:rsidP="005137B3">
            <w:pPr>
              <w:pStyle w:val="ListParagraph"/>
              <w:numPr>
                <w:ilvl w:val="0"/>
                <w:numId w:val="13"/>
              </w:numPr>
              <w:rPr>
                <w:rFonts w:cs="Arial"/>
                <w:sz w:val="18"/>
                <w:szCs w:val="18"/>
              </w:rPr>
            </w:pPr>
            <w:r w:rsidRPr="00AD509B">
              <w:rPr>
                <w:rFonts w:cs="Arial"/>
                <w:sz w:val="18"/>
                <w:szCs w:val="18"/>
              </w:rPr>
              <w:t xml:space="preserve">Ensure children have time and freedom to </w:t>
            </w:r>
            <w:r w:rsidRPr="005137B3">
              <w:rPr>
                <w:rFonts w:cs="Arial"/>
                <w:sz w:val="18"/>
                <w:szCs w:val="18"/>
              </w:rPr>
              <w:t xml:space="preserve">become deeply involved in activities </w:t>
            </w:r>
          </w:p>
          <w:p w:rsidR="00524FC8" w:rsidRPr="00AD509B" w:rsidRDefault="00524FC8" w:rsidP="00524FC8">
            <w:pPr>
              <w:pStyle w:val="ListParagraph"/>
              <w:numPr>
                <w:ilvl w:val="0"/>
                <w:numId w:val="13"/>
              </w:numPr>
              <w:rPr>
                <w:rFonts w:cs="Arial"/>
                <w:sz w:val="18"/>
                <w:szCs w:val="18"/>
              </w:rPr>
            </w:pPr>
            <w:r w:rsidRPr="00AD509B">
              <w:rPr>
                <w:rFonts w:cs="Arial"/>
                <w:sz w:val="18"/>
                <w:szCs w:val="18"/>
              </w:rPr>
              <w:t xml:space="preserve">Keep significant activities out instead of routinely tidying them away </w:t>
            </w:r>
          </w:p>
          <w:p w:rsidR="00524FC8" w:rsidRPr="00AD509B" w:rsidRDefault="00524FC8" w:rsidP="00524FC8">
            <w:pPr>
              <w:rPr>
                <w:rFonts w:cs="Arial"/>
                <w:sz w:val="18"/>
                <w:szCs w:val="18"/>
              </w:rPr>
            </w:pPr>
          </w:p>
          <w:p w:rsidR="00524FC8" w:rsidRPr="00AD509B" w:rsidRDefault="00524FC8" w:rsidP="00524FC8">
            <w:pPr>
              <w:rPr>
                <w:rFonts w:cs="Arial"/>
                <w:sz w:val="18"/>
                <w:szCs w:val="18"/>
                <w:u w:val="single"/>
              </w:rPr>
            </w:pPr>
            <w:r w:rsidRPr="00AD509B">
              <w:rPr>
                <w:rFonts w:cs="Arial"/>
                <w:sz w:val="18"/>
                <w:szCs w:val="18"/>
                <w:u w:val="single"/>
              </w:rPr>
              <w:t xml:space="preserve">Creating &amp; Thinking Critically (thinking) </w:t>
            </w:r>
          </w:p>
          <w:p w:rsidR="00524FC8" w:rsidRPr="00AD509B" w:rsidRDefault="00524FC8" w:rsidP="00524FC8">
            <w:pPr>
              <w:pStyle w:val="ListParagraph"/>
              <w:numPr>
                <w:ilvl w:val="0"/>
                <w:numId w:val="14"/>
              </w:numPr>
              <w:rPr>
                <w:rFonts w:cs="Arial"/>
                <w:sz w:val="18"/>
                <w:szCs w:val="18"/>
              </w:rPr>
            </w:pPr>
            <w:r w:rsidRPr="00AD509B">
              <w:rPr>
                <w:rFonts w:cs="Arial"/>
                <w:sz w:val="18"/>
                <w:szCs w:val="18"/>
              </w:rPr>
              <w:t>Plan linked experiences that follow the ideas children are really thinking about</w:t>
            </w:r>
          </w:p>
        </w:tc>
      </w:tr>
    </w:tbl>
    <w:p w:rsidR="00D7541E" w:rsidRPr="00AD509B" w:rsidRDefault="00C3626C">
      <w:pPr>
        <w:rPr>
          <w:rFonts w:cs="Arial"/>
          <w:sz w:val="14"/>
          <w:szCs w:val="16"/>
        </w:rPr>
      </w:pPr>
      <w:r w:rsidRPr="00AD509B">
        <w:rPr>
          <w:rFonts w:cs="Arial"/>
          <w:noProof/>
          <w:sz w:val="14"/>
          <w:szCs w:val="16"/>
          <w:lang w:eastAsia="en-GB"/>
        </w:rPr>
        <w:drawing>
          <wp:anchor distT="0" distB="0" distL="114300" distR="114300" simplePos="0" relativeHeight="251661312" behindDoc="0" locked="0" layoutInCell="1" allowOverlap="1">
            <wp:simplePos x="0" y="0"/>
            <wp:positionH relativeFrom="column">
              <wp:posOffset>8769350</wp:posOffset>
            </wp:positionH>
            <wp:positionV relativeFrom="paragraph">
              <wp:posOffset>797560</wp:posOffset>
            </wp:positionV>
            <wp:extent cx="785495" cy="1141095"/>
            <wp:effectExtent l="19050" t="0" r="0" b="0"/>
            <wp:wrapNone/>
            <wp:docPr id="3" name="Picture 1" descr="K:\An Daras Logo\An Daras Logo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Daras Logo\An Daras Logo Above.jpg"/>
                    <pic:cNvPicPr>
                      <a:picLocks noChangeAspect="1" noChangeArrowheads="1"/>
                    </pic:cNvPicPr>
                  </pic:nvPicPr>
                  <pic:blipFill>
                    <a:blip r:embed="rId8" cstate="print"/>
                    <a:srcRect/>
                    <a:stretch>
                      <a:fillRect/>
                    </a:stretch>
                  </pic:blipFill>
                  <pic:spPr bwMode="auto">
                    <a:xfrm>
                      <a:off x="0" y="0"/>
                      <a:ext cx="785495" cy="1141095"/>
                    </a:xfrm>
                    <a:prstGeom prst="rect">
                      <a:avLst/>
                    </a:prstGeom>
                    <a:noFill/>
                    <a:ln w="9525">
                      <a:noFill/>
                      <a:miter lim="800000"/>
                      <a:headEnd/>
                      <a:tailEnd/>
                    </a:ln>
                  </pic:spPr>
                </pic:pic>
              </a:graphicData>
            </a:graphic>
          </wp:anchor>
        </w:drawing>
      </w:r>
    </w:p>
    <w:sectPr w:rsidR="00D7541E" w:rsidRPr="00AD509B" w:rsidSect="00C3626C">
      <w:headerReference w:type="default" r:id="rId9"/>
      <w:pgSz w:w="16838" w:h="11906" w:orient="landscape"/>
      <w:pgMar w:top="1440" w:right="1080" w:bottom="1440" w:left="1080" w:header="708" w:footer="708"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C8" w:rsidRDefault="00524FC8" w:rsidP="00524FC8">
      <w:pPr>
        <w:spacing w:after="0" w:line="240" w:lineRule="auto"/>
      </w:pPr>
      <w:r>
        <w:separator/>
      </w:r>
    </w:p>
  </w:endnote>
  <w:endnote w:type="continuationSeparator" w:id="0">
    <w:p w:rsidR="00524FC8" w:rsidRDefault="00524FC8" w:rsidP="0052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C8" w:rsidRDefault="00524FC8" w:rsidP="00524FC8">
      <w:pPr>
        <w:spacing w:after="0" w:line="240" w:lineRule="auto"/>
      </w:pPr>
      <w:r>
        <w:separator/>
      </w:r>
    </w:p>
  </w:footnote>
  <w:footnote w:type="continuationSeparator" w:id="0">
    <w:p w:rsidR="00524FC8" w:rsidRDefault="00524FC8" w:rsidP="00524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C8" w:rsidRDefault="00852584" w:rsidP="00524FC8">
    <w:pPr>
      <w:pStyle w:val="Header"/>
      <w:jc w:val="center"/>
    </w:pPr>
    <w:r w:rsidRPr="00852584">
      <w:rPr>
        <w:noProof/>
        <w:lang w:eastAsia="en-GB"/>
      </w:rPr>
      <w:drawing>
        <wp:anchor distT="0" distB="0" distL="114300" distR="114300" simplePos="0" relativeHeight="251659264" behindDoc="0" locked="0" layoutInCell="1" allowOverlap="1">
          <wp:simplePos x="0" y="0"/>
          <wp:positionH relativeFrom="column">
            <wp:posOffset>-45648</wp:posOffset>
          </wp:positionH>
          <wp:positionV relativeFrom="paragraph">
            <wp:posOffset>-78644</wp:posOffset>
          </wp:positionV>
          <wp:extent cx="515788" cy="500332"/>
          <wp:effectExtent l="19050" t="0" r="25" b="0"/>
          <wp:wrapNone/>
          <wp:docPr id="4" name="Picture 0" descr="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png"/>
                  <pic:cNvPicPr/>
                </pic:nvPicPr>
                <pic:blipFill>
                  <a:blip r:embed="rId1" cstate="print"/>
                  <a:stretch>
                    <a:fillRect/>
                  </a:stretch>
                </pic:blipFill>
                <pic:spPr>
                  <a:xfrm>
                    <a:off x="0" y="0"/>
                    <a:ext cx="514325" cy="497434"/>
                  </a:xfrm>
                  <a:prstGeom prst="rect">
                    <a:avLst/>
                  </a:prstGeom>
                </pic:spPr>
              </pic:pic>
            </a:graphicData>
          </a:graphic>
        </wp:anchor>
      </w:drawing>
    </w:r>
    <w:r w:rsidRPr="00852584">
      <w:rPr>
        <w:noProof/>
        <w:lang w:eastAsia="en-GB"/>
      </w:rPr>
      <w:drawing>
        <wp:anchor distT="0" distB="0" distL="114300" distR="114300" simplePos="0" relativeHeight="251660288" behindDoc="0" locked="0" layoutInCell="1" allowOverlap="1">
          <wp:simplePos x="0" y="0"/>
          <wp:positionH relativeFrom="column">
            <wp:posOffset>8779175</wp:posOffset>
          </wp:positionH>
          <wp:positionV relativeFrom="paragraph">
            <wp:posOffset>-78644</wp:posOffset>
          </wp:positionV>
          <wp:extent cx="515787" cy="500332"/>
          <wp:effectExtent l="19050" t="0" r="0" b="0"/>
          <wp:wrapNone/>
          <wp:docPr id="5" name="Picture 0" descr="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png"/>
                  <pic:cNvPicPr/>
                </pic:nvPicPr>
                <pic:blipFill>
                  <a:blip r:embed="rId1" cstate="print"/>
                  <a:stretch>
                    <a:fillRect/>
                  </a:stretch>
                </pic:blipFill>
                <pic:spPr>
                  <a:xfrm>
                    <a:off x="0" y="0"/>
                    <a:ext cx="514959" cy="497434"/>
                  </a:xfrm>
                  <a:prstGeom prst="rect">
                    <a:avLst/>
                  </a:prstGeom>
                </pic:spPr>
              </pic:pic>
            </a:graphicData>
          </a:graphic>
        </wp:anchor>
      </w:drawing>
    </w:r>
    <w:r w:rsidR="00524FC8">
      <w:t xml:space="preserve">St Stephens Community Academy: Launceston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F9"/>
    <w:multiLevelType w:val="hybridMultilevel"/>
    <w:tmpl w:val="B92E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D3D25"/>
    <w:multiLevelType w:val="hybridMultilevel"/>
    <w:tmpl w:val="D1D2DE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806317"/>
    <w:multiLevelType w:val="hybridMultilevel"/>
    <w:tmpl w:val="7F4E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440ADF"/>
    <w:multiLevelType w:val="hybridMultilevel"/>
    <w:tmpl w:val="7F1A9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BC71E1"/>
    <w:multiLevelType w:val="hybridMultilevel"/>
    <w:tmpl w:val="454E4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532C3D"/>
    <w:multiLevelType w:val="hybridMultilevel"/>
    <w:tmpl w:val="9190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565F1"/>
    <w:multiLevelType w:val="hybridMultilevel"/>
    <w:tmpl w:val="D990E310"/>
    <w:lvl w:ilvl="0" w:tplc="08090001">
      <w:start w:val="1"/>
      <w:numFmt w:val="bullet"/>
      <w:lvlText w:val=""/>
      <w:lvlJc w:val="left"/>
      <w:pPr>
        <w:ind w:left="720" w:hanging="360"/>
      </w:pPr>
      <w:rPr>
        <w:rFonts w:ascii="Symbol" w:hAnsi="Symbol" w:hint="default"/>
      </w:rPr>
    </w:lvl>
    <w:lvl w:ilvl="1" w:tplc="93E2C39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5F284B"/>
    <w:multiLevelType w:val="hybridMultilevel"/>
    <w:tmpl w:val="170A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3E0445"/>
    <w:multiLevelType w:val="hybridMultilevel"/>
    <w:tmpl w:val="1798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4370EF"/>
    <w:multiLevelType w:val="hybridMultilevel"/>
    <w:tmpl w:val="8026B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F4345B"/>
    <w:multiLevelType w:val="hybridMultilevel"/>
    <w:tmpl w:val="6400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80147E"/>
    <w:multiLevelType w:val="hybridMultilevel"/>
    <w:tmpl w:val="DC68FA64"/>
    <w:lvl w:ilvl="0" w:tplc="08090001">
      <w:start w:val="1"/>
      <w:numFmt w:val="bullet"/>
      <w:lvlText w:val=""/>
      <w:lvlJc w:val="left"/>
      <w:pPr>
        <w:ind w:left="360" w:hanging="360"/>
      </w:pPr>
      <w:rPr>
        <w:rFonts w:ascii="Symbol" w:hAnsi="Symbol" w:hint="default"/>
      </w:rPr>
    </w:lvl>
    <w:lvl w:ilvl="1" w:tplc="5A5840E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4D5B31"/>
    <w:multiLevelType w:val="hybridMultilevel"/>
    <w:tmpl w:val="80D4B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0E79DF"/>
    <w:multiLevelType w:val="hybridMultilevel"/>
    <w:tmpl w:val="4AA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0"/>
  </w:num>
  <w:num w:numId="5">
    <w:abstractNumId w:val="8"/>
  </w:num>
  <w:num w:numId="6">
    <w:abstractNumId w:val="9"/>
  </w:num>
  <w:num w:numId="7">
    <w:abstractNumId w:val="1"/>
  </w:num>
  <w:num w:numId="8">
    <w:abstractNumId w:val="5"/>
  </w:num>
  <w:num w:numId="9">
    <w:abstractNumId w:val="11"/>
  </w:num>
  <w:num w:numId="10">
    <w:abstractNumId w:val="7"/>
  </w:num>
  <w:num w:numId="11">
    <w:abstractNumId w:val="3"/>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24FC8"/>
    <w:rsid w:val="00213BF7"/>
    <w:rsid w:val="002A4639"/>
    <w:rsid w:val="00435AFE"/>
    <w:rsid w:val="005137B3"/>
    <w:rsid w:val="00520FEE"/>
    <w:rsid w:val="00524FC8"/>
    <w:rsid w:val="00852584"/>
    <w:rsid w:val="00863F3C"/>
    <w:rsid w:val="00AD509B"/>
    <w:rsid w:val="00B37422"/>
    <w:rsid w:val="00C3626C"/>
    <w:rsid w:val="00D7541E"/>
    <w:rsid w:val="00FF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FC8"/>
    <w:pPr>
      <w:ind w:left="720"/>
      <w:contextualSpacing/>
    </w:pPr>
  </w:style>
  <w:style w:type="paragraph" w:styleId="Header">
    <w:name w:val="header"/>
    <w:basedOn w:val="Normal"/>
    <w:link w:val="HeaderChar"/>
    <w:uiPriority w:val="99"/>
    <w:semiHidden/>
    <w:unhideWhenUsed/>
    <w:rsid w:val="00524F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4FC8"/>
  </w:style>
  <w:style w:type="paragraph" w:styleId="Footer">
    <w:name w:val="footer"/>
    <w:basedOn w:val="Normal"/>
    <w:link w:val="FooterChar"/>
    <w:uiPriority w:val="99"/>
    <w:semiHidden/>
    <w:unhideWhenUsed/>
    <w:rsid w:val="00524F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4FC8"/>
  </w:style>
  <w:style w:type="paragraph" w:styleId="BalloonText">
    <w:name w:val="Balloon Text"/>
    <w:basedOn w:val="Normal"/>
    <w:link w:val="BalloonTextChar"/>
    <w:uiPriority w:val="99"/>
    <w:semiHidden/>
    <w:unhideWhenUsed/>
    <w:rsid w:val="0052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7723">
      <w:bodyDiv w:val="1"/>
      <w:marLeft w:val="0"/>
      <w:marRight w:val="0"/>
      <w:marTop w:val="0"/>
      <w:marBottom w:val="0"/>
      <w:divBdr>
        <w:top w:val="none" w:sz="0" w:space="0" w:color="auto"/>
        <w:left w:val="none" w:sz="0" w:space="0" w:color="auto"/>
        <w:bottom w:val="none" w:sz="0" w:space="0" w:color="auto"/>
        <w:right w:val="none" w:sz="0" w:space="0" w:color="auto"/>
      </w:divBdr>
      <w:divsChild>
        <w:div w:id="1655329113">
          <w:marLeft w:val="0"/>
          <w:marRight w:val="0"/>
          <w:marTop w:val="0"/>
          <w:marBottom w:val="0"/>
          <w:divBdr>
            <w:top w:val="none" w:sz="0" w:space="0" w:color="auto"/>
            <w:left w:val="none" w:sz="0" w:space="0" w:color="auto"/>
            <w:bottom w:val="none" w:sz="0" w:space="0" w:color="auto"/>
            <w:right w:val="none" w:sz="0" w:space="0" w:color="auto"/>
          </w:divBdr>
        </w:div>
        <w:div w:id="1818571413">
          <w:marLeft w:val="0"/>
          <w:marRight w:val="0"/>
          <w:marTop w:val="0"/>
          <w:marBottom w:val="0"/>
          <w:divBdr>
            <w:top w:val="none" w:sz="0" w:space="0" w:color="auto"/>
            <w:left w:val="none" w:sz="0" w:space="0" w:color="auto"/>
            <w:bottom w:val="none" w:sz="0" w:space="0" w:color="auto"/>
            <w:right w:val="none" w:sz="0" w:space="0" w:color="auto"/>
          </w:divBdr>
        </w:div>
        <w:div w:id="606082075">
          <w:marLeft w:val="0"/>
          <w:marRight w:val="0"/>
          <w:marTop w:val="0"/>
          <w:marBottom w:val="0"/>
          <w:divBdr>
            <w:top w:val="none" w:sz="0" w:space="0" w:color="auto"/>
            <w:left w:val="none" w:sz="0" w:space="0" w:color="auto"/>
            <w:bottom w:val="none" w:sz="0" w:space="0" w:color="auto"/>
            <w:right w:val="none" w:sz="0" w:space="0" w:color="auto"/>
          </w:divBdr>
        </w:div>
        <w:div w:id="1297181383">
          <w:marLeft w:val="0"/>
          <w:marRight w:val="0"/>
          <w:marTop w:val="0"/>
          <w:marBottom w:val="0"/>
          <w:divBdr>
            <w:top w:val="none" w:sz="0" w:space="0" w:color="auto"/>
            <w:left w:val="none" w:sz="0" w:space="0" w:color="auto"/>
            <w:bottom w:val="none" w:sz="0" w:space="0" w:color="auto"/>
            <w:right w:val="none" w:sz="0" w:space="0" w:color="auto"/>
          </w:divBdr>
        </w:div>
        <w:div w:id="207954129">
          <w:marLeft w:val="0"/>
          <w:marRight w:val="0"/>
          <w:marTop w:val="0"/>
          <w:marBottom w:val="0"/>
          <w:divBdr>
            <w:top w:val="none" w:sz="0" w:space="0" w:color="auto"/>
            <w:left w:val="none" w:sz="0" w:space="0" w:color="auto"/>
            <w:bottom w:val="none" w:sz="0" w:space="0" w:color="auto"/>
            <w:right w:val="none" w:sz="0" w:space="0" w:color="auto"/>
          </w:divBdr>
        </w:div>
        <w:div w:id="2086952971">
          <w:marLeft w:val="0"/>
          <w:marRight w:val="0"/>
          <w:marTop w:val="0"/>
          <w:marBottom w:val="0"/>
          <w:divBdr>
            <w:top w:val="none" w:sz="0" w:space="0" w:color="auto"/>
            <w:left w:val="none" w:sz="0" w:space="0" w:color="auto"/>
            <w:bottom w:val="none" w:sz="0" w:space="0" w:color="auto"/>
            <w:right w:val="none" w:sz="0" w:space="0" w:color="auto"/>
          </w:divBdr>
        </w:div>
        <w:div w:id="608927706">
          <w:marLeft w:val="0"/>
          <w:marRight w:val="0"/>
          <w:marTop w:val="0"/>
          <w:marBottom w:val="0"/>
          <w:divBdr>
            <w:top w:val="none" w:sz="0" w:space="0" w:color="auto"/>
            <w:left w:val="none" w:sz="0" w:space="0" w:color="auto"/>
            <w:bottom w:val="none" w:sz="0" w:space="0" w:color="auto"/>
            <w:right w:val="none" w:sz="0" w:space="0" w:color="auto"/>
          </w:divBdr>
        </w:div>
        <w:div w:id="56444784">
          <w:marLeft w:val="0"/>
          <w:marRight w:val="0"/>
          <w:marTop w:val="0"/>
          <w:marBottom w:val="0"/>
          <w:divBdr>
            <w:top w:val="none" w:sz="0" w:space="0" w:color="auto"/>
            <w:left w:val="none" w:sz="0" w:space="0" w:color="auto"/>
            <w:bottom w:val="none" w:sz="0" w:space="0" w:color="auto"/>
            <w:right w:val="none" w:sz="0" w:space="0" w:color="auto"/>
          </w:divBdr>
        </w:div>
        <w:div w:id="730541624">
          <w:marLeft w:val="0"/>
          <w:marRight w:val="0"/>
          <w:marTop w:val="0"/>
          <w:marBottom w:val="0"/>
          <w:divBdr>
            <w:top w:val="none" w:sz="0" w:space="0" w:color="auto"/>
            <w:left w:val="none" w:sz="0" w:space="0" w:color="auto"/>
            <w:bottom w:val="none" w:sz="0" w:space="0" w:color="auto"/>
            <w:right w:val="none" w:sz="0" w:space="0" w:color="auto"/>
          </w:divBdr>
        </w:div>
        <w:div w:id="1009721260">
          <w:marLeft w:val="0"/>
          <w:marRight w:val="0"/>
          <w:marTop w:val="0"/>
          <w:marBottom w:val="0"/>
          <w:divBdr>
            <w:top w:val="none" w:sz="0" w:space="0" w:color="auto"/>
            <w:left w:val="none" w:sz="0" w:space="0" w:color="auto"/>
            <w:bottom w:val="none" w:sz="0" w:space="0" w:color="auto"/>
            <w:right w:val="none" w:sz="0" w:space="0" w:color="auto"/>
          </w:divBdr>
        </w:div>
        <w:div w:id="393360773">
          <w:marLeft w:val="0"/>
          <w:marRight w:val="0"/>
          <w:marTop w:val="0"/>
          <w:marBottom w:val="0"/>
          <w:divBdr>
            <w:top w:val="none" w:sz="0" w:space="0" w:color="auto"/>
            <w:left w:val="none" w:sz="0" w:space="0" w:color="auto"/>
            <w:bottom w:val="none" w:sz="0" w:space="0" w:color="auto"/>
            <w:right w:val="none" w:sz="0" w:space="0" w:color="auto"/>
          </w:divBdr>
        </w:div>
        <w:div w:id="1348095790">
          <w:marLeft w:val="0"/>
          <w:marRight w:val="0"/>
          <w:marTop w:val="0"/>
          <w:marBottom w:val="0"/>
          <w:divBdr>
            <w:top w:val="none" w:sz="0" w:space="0" w:color="auto"/>
            <w:left w:val="none" w:sz="0" w:space="0" w:color="auto"/>
            <w:bottom w:val="none" w:sz="0" w:space="0" w:color="auto"/>
            <w:right w:val="none" w:sz="0" w:space="0" w:color="auto"/>
          </w:divBdr>
        </w:div>
        <w:div w:id="844443731">
          <w:marLeft w:val="0"/>
          <w:marRight w:val="0"/>
          <w:marTop w:val="0"/>
          <w:marBottom w:val="0"/>
          <w:divBdr>
            <w:top w:val="none" w:sz="0" w:space="0" w:color="auto"/>
            <w:left w:val="none" w:sz="0" w:space="0" w:color="auto"/>
            <w:bottom w:val="none" w:sz="0" w:space="0" w:color="auto"/>
            <w:right w:val="none" w:sz="0" w:space="0" w:color="auto"/>
          </w:divBdr>
        </w:div>
        <w:div w:id="1751654803">
          <w:marLeft w:val="0"/>
          <w:marRight w:val="0"/>
          <w:marTop w:val="0"/>
          <w:marBottom w:val="0"/>
          <w:divBdr>
            <w:top w:val="none" w:sz="0" w:space="0" w:color="auto"/>
            <w:left w:val="none" w:sz="0" w:space="0" w:color="auto"/>
            <w:bottom w:val="none" w:sz="0" w:space="0" w:color="auto"/>
            <w:right w:val="none" w:sz="0" w:space="0" w:color="auto"/>
          </w:divBdr>
        </w:div>
        <w:div w:id="620503523">
          <w:marLeft w:val="0"/>
          <w:marRight w:val="0"/>
          <w:marTop w:val="0"/>
          <w:marBottom w:val="0"/>
          <w:divBdr>
            <w:top w:val="none" w:sz="0" w:space="0" w:color="auto"/>
            <w:left w:val="none" w:sz="0" w:space="0" w:color="auto"/>
            <w:bottom w:val="none" w:sz="0" w:space="0" w:color="auto"/>
            <w:right w:val="none" w:sz="0" w:space="0" w:color="auto"/>
          </w:divBdr>
        </w:div>
        <w:div w:id="543366174">
          <w:marLeft w:val="0"/>
          <w:marRight w:val="0"/>
          <w:marTop w:val="0"/>
          <w:marBottom w:val="0"/>
          <w:divBdr>
            <w:top w:val="none" w:sz="0" w:space="0" w:color="auto"/>
            <w:left w:val="none" w:sz="0" w:space="0" w:color="auto"/>
            <w:bottom w:val="none" w:sz="0" w:space="0" w:color="auto"/>
            <w:right w:val="none" w:sz="0" w:space="0" w:color="auto"/>
          </w:divBdr>
        </w:div>
        <w:div w:id="1190947535">
          <w:marLeft w:val="0"/>
          <w:marRight w:val="0"/>
          <w:marTop w:val="0"/>
          <w:marBottom w:val="0"/>
          <w:divBdr>
            <w:top w:val="none" w:sz="0" w:space="0" w:color="auto"/>
            <w:left w:val="none" w:sz="0" w:space="0" w:color="auto"/>
            <w:bottom w:val="none" w:sz="0" w:space="0" w:color="auto"/>
            <w:right w:val="none" w:sz="0" w:space="0" w:color="auto"/>
          </w:divBdr>
        </w:div>
        <w:div w:id="568080277">
          <w:marLeft w:val="0"/>
          <w:marRight w:val="0"/>
          <w:marTop w:val="0"/>
          <w:marBottom w:val="0"/>
          <w:divBdr>
            <w:top w:val="none" w:sz="0" w:space="0" w:color="auto"/>
            <w:left w:val="none" w:sz="0" w:space="0" w:color="auto"/>
            <w:bottom w:val="none" w:sz="0" w:space="0" w:color="auto"/>
            <w:right w:val="none" w:sz="0" w:space="0" w:color="auto"/>
          </w:divBdr>
        </w:div>
        <w:div w:id="1977833935">
          <w:marLeft w:val="0"/>
          <w:marRight w:val="0"/>
          <w:marTop w:val="0"/>
          <w:marBottom w:val="0"/>
          <w:divBdr>
            <w:top w:val="none" w:sz="0" w:space="0" w:color="auto"/>
            <w:left w:val="none" w:sz="0" w:space="0" w:color="auto"/>
            <w:bottom w:val="none" w:sz="0" w:space="0" w:color="auto"/>
            <w:right w:val="none" w:sz="0" w:space="0" w:color="auto"/>
          </w:divBdr>
        </w:div>
        <w:div w:id="1871991614">
          <w:marLeft w:val="0"/>
          <w:marRight w:val="0"/>
          <w:marTop w:val="0"/>
          <w:marBottom w:val="0"/>
          <w:divBdr>
            <w:top w:val="none" w:sz="0" w:space="0" w:color="auto"/>
            <w:left w:val="none" w:sz="0" w:space="0" w:color="auto"/>
            <w:bottom w:val="none" w:sz="0" w:space="0" w:color="auto"/>
            <w:right w:val="none" w:sz="0" w:space="0" w:color="auto"/>
          </w:divBdr>
        </w:div>
        <w:div w:id="542014655">
          <w:marLeft w:val="0"/>
          <w:marRight w:val="0"/>
          <w:marTop w:val="0"/>
          <w:marBottom w:val="0"/>
          <w:divBdr>
            <w:top w:val="none" w:sz="0" w:space="0" w:color="auto"/>
            <w:left w:val="none" w:sz="0" w:space="0" w:color="auto"/>
            <w:bottom w:val="none" w:sz="0" w:space="0" w:color="auto"/>
            <w:right w:val="none" w:sz="0" w:space="0" w:color="auto"/>
          </w:divBdr>
        </w:div>
        <w:div w:id="1715501363">
          <w:marLeft w:val="0"/>
          <w:marRight w:val="0"/>
          <w:marTop w:val="0"/>
          <w:marBottom w:val="0"/>
          <w:divBdr>
            <w:top w:val="none" w:sz="0" w:space="0" w:color="auto"/>
            <w:left w:val="none" w:sz="0" w:space="0" w:color="auto"/>
            <w:bottom w:val="none" w:sz="0" w:space="0" w:color="auto"/>
            <w:right w:val="none" w:sz="0" w:space="0" w:color="auto"/>
          </w:divBdr>
        </w:div>
        <w:div w:id="1073501402">
          <w:marLeft w:val="0"/>
          <w:marRight w:val="0"/>
          <w:marTop w:val="0"/>
          <w:marBottom w:val="0"/>
          <w:divBdr>
            <w:top w:val="none" w:sz="0" w:space="0" w:color="auto"/>
            <w:left w:val="none" w:sz="0" w:space="0" w:color="auto"/>
            <w:bottom w:val="none" w:sz="0" w:space="0" w:color="auto"/>
            <w:right w:val="none" w:sz="0" w:space="0" w:color="auto"/>
          </w:divBdr>
        </w:div>
        <w:div w:id="106240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 Elson</cp:lastModifiedBy>
  <cp:revision>9</cp:revision>
  <dcterms:created xsi:type="dcterms:W3CDTF">2015-03-10T19:13:00Z</dcterms:created>
  <dcterms:modified xsi:type="dcterms:W3CDTF">2015-04-16T14:55:00Z</dcterms:modified>
</cp:coreProperties>
</file>