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515"/>
        <w:tblW w:w="150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512"/>
        <w:gridCol w:w="2513"/>
        <w:gridCol w:w="2513"/>
        <w:gridCol w:w="2513"/>
        <w:gridCol w:w="2513"/>
        <w:gridCol w:w="2513"/>
      </w:tblGrid>
      <w:tr w:rsidR="00ED4F2A" w:rsidRPr="005F03E2" w14:paraId="508AA66B" w14:textId="77777777" w:rsidTr="00415318">
        <w:trPr>
          <w:trHeight w:val="2140"/>
        </w:trPr>
        <w:tc>
          <w:tcPr>
            <w:tcW w:w="2512" w:type="dxa"/>
            <w:vAlign w:val="center"/>
          </w:tcPr>
          <w:p w14:paraId="147A7E17" w14:textId="57B0E150" w:rsidR="00ED4F2A" w:rsidRPr="005F03E2" w:rsidRDefault="00AE0036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solid</w:t>
            </w:r>
          </w:p>
        </w:tc>
        <w:tc>
          <w:tcPr>
            <w:tcW w:w="2513" w:type="dxa"/>
            <w:vAlign w:val="center"/>
          </w:tcPr>
          <w:p w14:paraId="3A43EF34" w14:textId="1CDB9716" w:rsidR="00ED4F2A" w:rsidRPr="005F03E2" w:rsidRDefault="00AE0036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liquid</w:t>
            </w:r>
          </w:p>
        </w:tc>
        <w:tc>
          <w:tcPr>
            <w:tcW w:w="2513" w:type="dxa"/>
            <w:vAlign w:val="center"/>
          </w:tcPr>
          <w:p w14:paraId="5B3C763B" w14:textId="1C098A30" w:rsidR="00ED4F2A" w:rsidRPr="005F03E2" w:rsidRDefault="00AE0036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gas</w:t>
            </w:r>
          </w:p>
        </w:tc>
        <w:tc>
          <w:tcPr>
            <w:tcW w:w="2513" w:type="dxa"/>
            <w:vAlign w:val="center"/>
          </w:tcPr>
          <w:p w14:paraId="39909531" w14:textId="1EEC2BD2" w:rsidR="00ED4F2A" w:rsidRPr="005F03E2" w:rsidRDefault="00AE0036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particles</w:t>
            </w:r>
          </w:p>
        </w:tc>
        <w:tc>
          <w:tcPr>
            <w:tcW w:w="2513" w:type="dxa"/>
            <w:vAlign w:val="center"/>
          </w:tcPr>
          <w:p w14:paraId="7AB857E2" w14:textId="4E00CDE2" w:rsidR="00ED4F2A" w:rsidRPr="005F03E2" w:rsidRDefault="00AE0036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state</w:t>
            </w:r>
          </w:p>
        </w:tc>
        <w:tc>
          <w:tcPr>
            <w:tcW w:w="2513" w:type="dxa"/>
            <w:vAlign w:val="center"/>
          </w:tcPr>
          <w:p w14:paraId="0D106633" w14:textId="17048D05" w:rsidR="00ED4F2A" w:rsidRPr="005F03E2" w:rsidRDefault="00AE0036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materials</w:t>
            </w:r>
          </w:p>
        </w:tc>
      </w:tr>
      <w:tr w:rsidR="00ED4F2A" w:rsidRPr="005F03E2" w14:paraId="16069650" w14:textId="77777777" w:rsidTr="00415318">
        <w:trPr>
          <w:trHeight w:val="2140"/>
        </w:trPr>
        <w:tc>
          <w:tcPr>
            <w:tcW w:w="2512" w:type="dxa"/>
            <w:vAlign w:val="center"/>
          </w:tcPr>
          <w:p w14:paraId="721F325B" w14:textId="34F86F95" w:rsidR="00ED4F2A" w:rsidRPr="005F03E2" w:rsidRDefault="00AE0036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temperature</w:t>
            </w:r>
          </w:p>
        </w:tc>
        <w:tc>
          <w:tcPr>
            <w:tcW w:w="2513" w:type="dxa"/>
            <w:vAlign w:val="center"/>
          </w:tcPr>
          <w:p w14:paraId="31DBC4F2" w14:textId="425FE970" w:rsidR="00ED4F2A" w:rsidRPr="005F03E2" w:rsidRDefault="00AE0036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process</w:t>
            </w:r>
          </w:p>
        </w:tc>
        <w:tc>
          <w:tcPr>
            <w:tcW w:w="2513" w:type="dxa"/>
            <w:vAlign w:val="center"/>
          </w:tcPr>
          <w:p w14:paraId="571F435E" w14:textId="00792F3A" w:rsidR="00ED4F2A" w:rsidRPr="005F03E2" w:rsidRDefault="00AE0036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melt</w:t>
            </w:r>
          </w:p>
        </w:tc>
        <w:tc>
          <w:tcPr>
            <w:tcW w:w="2513" w:type="dxa"/>
            <w:vAlign w:val="center"/>
          </w:tcPr>
          <w:p w14:paraId="6568439D" w14:textId="14FF72F9" w:rsidR="00ED4F2A" w:rsidRPr="005F03E2" w:rsidRDefault="00AE0036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freeze</w:t>
            </w:r>
          </w:p>
        </w:tc>
        <w:tc>
          <w:tcPr>
            <w:tcW w:w="2513" w:type="dxa"/>
            <w:vAlign w:val="center"/>
          </w:tcPr>
          <w:p w14:paraId="6BF6CF66" w14:textId="06B5CB03" w:rsidR="00ED4F2A" w:rsidRPr="005F03E2" w:rsidRDefault="00AE0036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matter</w:t>
            </w:r>
          </w:p>
        </w:tc>
        <w:tc>
          <w:tcPr>
            <w:tcW w:w="2513" w:type="dxa"/>
            <w:vAlign w:val="center"/>
          </w:tcPr>
          <w:p w14:paraId="767F756F" w14:textId="1861AF66" w:rsidR="00ED4F2A" w:rsidRPr="005F03E2" w:rsidRDefault="00AE0036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properties</w:t>
            </w:r>
          </w:p>
        </w:tc>
      </w:tr>
      <w:tr w:rsidR="00ED4F2A" w:rsidRPr="005F03E2" w14:paraId="1947E8C1" w14:textId="77777777" w:rsidTr="00415318">
        <w:trPr>
          <w:trHeight w:val="2140"/>
        </w:trPr>
        <w:tc>
          <w:tcPr>
            <w:tcW w:w="2512" w:type="dxa"/>
            <w:vAlign w:val="center"/>
          </w:tcPr>
          <w:p w14:paraId="15C129E5" w14:textId="14D2FB1D" w:rsidR="00ED4F2A" w:rsidRPr="005F03E2" w:rsidRDefault="00AE0036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condensation</w:t>
            </w:r>
          </w:p>
        </w:tc>
        <w:tc>
          <w:tcPr>
            <w:tcW w:w="2513" w:type="dxa"/>
            <w:vAlign w:val="center"/>
          </w:tcPr>
          <w:p w14:paraId="2E70FDD3" w14:textId="389CA7EB" w:rsidR="00ED4F2A" w:rsidRPr="005F03E2" w:rsidRDefault="00AE0036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evaporation</w:t>
            </w:r>
          </w:p>
        </w:tc>
        <w:tc>
          <w:tcPr>
            <w:tcW w:w="2513" w:type="dxa"/>
            <w:vAlign w:val="center"/>
          </w:tcPr>
          <w:p w14:paraId="3FC65401" w14:textId="2EFC55B0" w:rsidR="00ED4F2A" w:rsidRPr="005F03E2" w:rsidRDefault="00AE0036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collection</w:t>
            </w:r>
          </w:p>
        </w:tc>
        <w:tc>
          <w:tcPr>
            <w:tcW w:w="2513" w:type="dxa"/>
            <w:vAlign w:val="center"/>
          </w:tcPr>
          <w:p w14:paraId="369187BA" w14:textId="436A5F42" w:rsidR="00ED4F2A" w:rsidRPr="005F03E2" w:rsidRDefault="00AE0036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precipitation</w:t>
            </w:r>
          </w:p>
        </w:tc>
        <w:tc>
          <w:tcPr>
            <w:tcW w:w="2513" w:type="dxa"/>
            <w:vAlign w:val="center"/>
          </w:tcPr>
          <w:p w14:paraId="0810AA7D" w14:textId="2568E95A" w:rsidR="00ED4F2A" w:rsidRPr="005F03E2" w:rsidRDefault="00AE0036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energy</w:t>
            </w:r>
          </w:p>
        </w:tc>
        <w:tc>
          <w:tcPr>
            <w:tcW w:w="2513" w:type="dxa"/>
            <w:vAlign w:val="center"/>
          </w:tcPr>
          <w:p w14:paraId="02692E91" w14:textId="235FF59A" w:rsidR="00ED4F2A" w:rsidRPr="005F03E2" w:rsidRDefault="00AE0036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experiment</w:t>
            </w:r>
          </w:p>
        </w:tc>
      </w:tr>
      <w:tr w:rsidR="00ED4F2A" w:rsidRPr="005F03E2" w14:paraId="19D263A3" w14:textId="77777777" w:rsidTr="00415318">
        <w:trPr>
          <w:trHeight w:val="2140"/>
        </w:trPr>
        <w:tc>
          <w:tcPr>
            <w:tcW w:w="2512" w:type="dxa"/>
            <w:vAlign w:val="center"/>
          </w:tcPr>
          <w:p w14:paraId="5E4036E5" w14:textId="7851F210" w:rsidR="00ED4F2A" w:rsidRPr="005F03E2" w:rsidRDefault="00AE0036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reversible</w:t>
            </w:r>
          </w:p>
        </w:tc>
        <w:tc>
          <w:tcPr>
            <w:tcW w:w="2513" w:type="dxa"/>
            <w:vAlign w:val="center"/>
          </w:tcPr>
          <w:p w14:paraId="6086E893" w14:textId="6D50EE5A" w:rsidR="00ED4F2A" w:rsidRPr="005F03E2" w:rsidRDefault="00AE0036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irreversible</w:t>
            </w:r>
          </w:p>
        </w:tc>
        <w:tc>
          <w:tcPr>
            <w:tcW w:w="2513" w:type="dxa"/>
            <w:vAlign w:val="center"/>
          </w:tcPr>
          <w:p w14:paraId="32953322" w14:textId="32042A7E" w:rsidR="00ED4F2A" w:rsidRPr="005F03E2" w:rsidRDefault="00AE0036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weather</w:t>
            </w:r>
          </w:p>
        </w:tc>
        <w:tc>
          <w:tcPr>
            <w:tcW w:w="2513" w:type="dxa"/>
            <w:vAlign w:val="center"/>
          </w:tcPr>
          <w:p w14:paraId="20D77020" w14:textId="69C0907B" w:rsidR="00ED4F2A" w:rsidRPr="005F03E2" w:rsidRDefault="00AE0036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cycle</w:t>
            </w:r>
          </w:p>
        </w:tc>
        <w:tc>
          <w:tcPr>
            <w:tcW w:w="2513" w:type="dxa"/>
            <w:vAlign w:val="center"/>
          </w:tcPr>
          <w:p w14:paraId="03F54E20" w14:textId="10D7E596" w:rsidR="00ED4F2A" w:rsidRPr="005F03E2" w:rsidRDefault="00AE0036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boiling</w:t>
            </w:r>
          </w:p>
        </w:tc>
        <w:tc>
          <w:tcPr>
            <w:tcW w:w="2513" w:type="dxa"/>
            <w:vAlign w:val="center"/>
          </w:tcPr>
          <w:p w14:paraId="74C2D493" w14:textId="052AFAA6" w:rsidR="00ED4F2A" w:rsidRPr="005F03E2" w:rsidRDefault="00AE0036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point</w:t>
            </w:r>
            <w:bookmarkStart w:id="0" w:name="_GoBack"/>
            <w:bookmarkEnd w:id="0"/>
          </w:p>
        </w:tc>
      </w:tr>
    </w:tbl>
    <w:p w14:paraId="6EE2E59E" w14:textId="4BC78D14" w:rsidR="007B732A" w:rsidRPr="00415318" w:rsidRDefault="00644594" w:rsidP="00FA154E">
      <w:pPr>
        <w:jc w:val="center"/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 xml:space="preserve">Vocabulary for </w:t>
      </w:r>
      <w:r w:rsidR="00AE0036">
        <w:rPr>
          <w:rFonts w:ascii="XCCW Joined 1a" w:hAnsi="XCCW Joined 1a"/>
          <w:sz w:val="28"/>
          <w:szCs w:val="28"/>
        </w:rPr>
        <w:t>States of Matter</w:t>
      </w:r>
      <w:r w:rsidR="00415318" w:rsidRPr="00415318">
        <w:rPr>
          <w:rFonts w:ascii="XCCW Joined 1a" w:hAnsi="XCCW Joined 1a"/>
          <w:sz w:val="28"/>
          <w:szCs w:val="28"/>
        </w:rPr>
        <w:t xml:space="preserve"> Unit</w:t>
      </w:r>
    </w:p>
    <w:sectPr w:rsidR="007B732A" w:rsidRPr="00415318" w:rsidSect="00DC50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2A"/>
    <w:rsid w:val="002B49B1"/>
    <w:rsid w:val="00415318"/>
    <w:rsid w:val="00467FF5"/>
    <w:rsid w:val="00490DDD"/>
    <w:rsid w:val="00513651"/>
    <w:rsid w:val="00590CD4"/>
    <w:rsid w:val="00597357"/>
    <w:rsid w:val="005F03E2"/>
    <w:rsid w:val="00644594"/>
    <w:rsid w:val="00656709"/>
    <w:rsid w:val="007B732A"/>
    <w:rsid w:val="008B0580"/>
    <w:rsid w:val="009F5668"/>
    <w:rsid w:val="00AE0036"/>
    <w:rsid w:val="00CC1FCF"/>
    <w:rsid w:val="00DC507A"/>
    <w:rsid w:val="00E56D1E"/>
    <w:rsid w:val="00ED4F2A"/>
    <w:rsid w:val="00ED579D"/>
    <w:rsid w:val="00FA154E"/>
    <w:rsid w:val="00F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1C7D0"/>
  <w15:docId w15:val="{91B8948B-DCDA-43E7-88F8-FDDA7654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Hunt</dc:creator>
  <cp:lastModifiedBy>Rhona Hunt</cp:lastModifiedBy>
  <cp:revision>2</cp:revision>
  <cp:lastPrinted>2019-07-22T09:21:00Z</cp:lastPrinted>
  <dcterms:created xsi:type="dcterms:W3CDTF">2020-01-05T20:18:00Z</dcterms:created>
  <dcterms:modified xsi:type="dcterms:W3CDTF">2020-01-05T20:18:00Z</dcterms:modified>
</cp:coreProperties>
</file>